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66" w:rsidRDefault="00E331A3">
      <w:pPr>
        <w:spacing w:line="421" w:lineRule="exact"/>
        <w:ind w:left="210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國立高雄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學法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院公法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研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究中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心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設置辦法</w:t>
      </w:r>
    </w:p>
    <w:p w:rsidR="00621348" w:rsidRPr="00621348" w:rsidRDefault="00621348">
      <w:pPr>
        <w:spacing w:before="20" w:line="227" w:lineRule="auto"/>
        <w:ind w:left="3904" w:right="116" w:hanging="903"/>
        <w:jc w:val="right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:rsidR="00621348" w:rsidRDefault="00E331A3">
      <w:pPr>
        <w:spacing w:before="20" w:line="227" w:lineRule="auto"/>
        <w:ind w:left="3904" w:right="116" w:hanging="903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中華民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年十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二十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日法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院九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二學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度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一學期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一次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proofErr w:type="gramStart"/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通過</w:t>
      </w:r>
    </w:p>
    <w:p w:rsidR="00D221A7" w:rsidRDefault="00E331A3">
      <w:pPr>
        <w:spacing w:before="20" w:line="227" w:lineRule="auto"/>
        <w:ind w:left="3904" w:right="116" w:hanging="903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中華民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年十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月四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日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本校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四十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三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次行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政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通過</w:t>
      </w:r>
    </w:p>
    <w:p w:rsidR="00E50F66" w:rsidRPr="00621348" w:rsidRDefault="00E331A3">
      <w:pPr>
        <w:spacing w:before="20" w:line="227" w:lineRule="auto"/>
        <w:ind w:left="3904" w:right="116" w:hanging="903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五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廿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法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五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度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期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一次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院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務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修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正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通過</w:t>
      </w:r>
    </w:p>
    <w:p w:rsidR="00E50F66" w:rsidRPr="00621348" w:rsidRDefault="00E331A3">
      <w:pPr>
        <w:spacing w:line="221" w:lineRule="exact"/>
        <w:ind w:right="122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九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五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年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月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七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日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本校第</w:t>
      </w:r>
      <w:r w:rsidRPr="00621348">
        <w:rPr>
          <w:rFonts w:ascii="標楷體" w:eastAsia="標楷體" w:hAnsi="標楷體" w:cs="Times New Roman"/>
          <w:sz w:val="18"/>
          <w:szCs w:val="18"/>
          <w:lang w:eastAsia="zh-TW"/>
        </w:rPr>
        <w:t>77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行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政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修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正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通過</w:t>
      </w:r>
    </w:p>
    <w:p w:rsidR="00E50F66" w:rsidRPr="00621348" w:rsidRDefault="00E331A3">
      <w:pPr>
        <w:spacing w:line="265" w:lineRule="exact"/>
        <w:ind w:right="121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中華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民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○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月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法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度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期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proofErr w:type="gramStart"/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修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正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通過</w:t>
      </w:r>
    </w:p>
    <w:p w:rsidR="00E50F66" w:rsidRDefault="00E331A3">
      <w:pPr>
        <w:spacing w:line="239" w:lineRule="exact"/>
        <w:ind w:right="122"/>
        <w:jc w:val="right"/>
        <w:rPr>
          <w:rFonts w:ascii="標楷體" w:eastAsia="標楷體" w:hAnsi="標楷體" w:cs="新細明體" w:hint="eastAsia"/>
          <w:spacing w:val="-5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中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華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○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年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三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二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五日第</w:t>
      </w:r>
      <w:r w:rsidRPr="00621348">
        <w:rPr>
          <w:rFonts w:ascii="標楷體" w:eastAsia="標楷體" w:hAnsi="標楷體" w:cs="Times New Roman"/>
          <w:sz w:val="18"/>
          <w:szCs w:val="18"/>
          <w:lang w:eastAsia="zh-TW"/>
        </w:rPr>
        <w:t>43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研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發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核備</w:t>
      </w:r>
    </w:p>
    <w:p w:rsidR="00CF2EAB" w:rsidRDefault="00CF2EAB" w:rsidP="00CF2EAB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中華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民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國103年12月25日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法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院103學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年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度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第1學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期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第2次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</w:t>
      </w:r>
      <w:proofErr w:type="gramStart"/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會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議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通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過</w:t>
      </w:r>
    </w:p>
    <w:p w:rsidR="002F74AE" w:rsidRPr="00621348" w:rsidRDefault="002F74AE">
      <w:pPr>
        <w:spacing w:line="239" w:lineRule="exact"/>
        <w:ind w:right="122"/>
        <w:jc w:val="right"/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</w:pP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中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華</w:t>
      </w: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民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國○○年○○月○○</w:t>
      </w: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日第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○○</w:t>
      </w: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次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研</w:t>
      </w: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發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會</w:t>
      </w:r>
      <w:r w:rsidRPr="00621348"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  <w:t>議</w:t>
      </w:r>
      <w:r w:rsidRPr="00621348">
        <w:rPr>
          <w:rFonts w:ascii="標楷體" w:eastAsia="標楷體" w:hAnsi="標楷體" w:cs="新細明體"/>
          <w:b/>
          <w:color w:val="FF0000"/>
          <w:spacing w:val="-5"/>
          <w:sz w:val="18"/>
          <w:szCs w:val="18"/>
          <w:lang w:eastAsia="zh-TW"/>
        </w:rPr>
        <w:t>核備</w:t>
      </w:r>
    </w:p>
    <w:p w:rsidR="00E50F66" w:rsidRDefault="00E50F66">
      <w:pPr>
        <w:spacing w:before="3" w:line="200" w:lineRule="exact"/>
        <w:rPr>
          <w:sz w:val="20"/>
          <w:szCs w:val="20"/>
          <w:lang w:eastAsia="zh-TW"/>
        </w:rPr>
      </w:pPr>
    </w:p>
    <w:p w:rsidR="00E50F66" w:rsidRDefault="00E331A3">
      <w:pPr>
        <w:pStyle w:val="a3"/>
        <w:spacing w:line="340" w:lineRule="exact"/>
        <w:ind w:left="107"/>
        <w:rPr>
          <w:lang w:eastAsia="zh-TW"/>
        </w:rPr>
      </w:pPr>
      <w:r>
        <w:rPr>
          <w:lang w:eastAsia="zh-TW"/>
        </w:rPr>
        <w:t>一、</w:t>
      </w:r>
      <w:r>
        <w:rPr>
          <w:spacing w:val="-20"/>
          <w:lang w:eastAsia="zh-TW"/>
        </w:rPr>
        <w:t>本</w:t>
      </w:r>
      <w:r>
        <w:rPr>
          <w:spacing w:val="-15"/>
          <w:lang w:eastAsia="zh-TW"/>
        </w:rPr>
        <w:t>辦法</w:t>
      </w:r>
      <w:r>
        <w:rPr>
          <w:spacing w:val="-20"/>
          <w:lang w:eastAsia="zh-TW"/>
        </w:rPr>
        <w:t>依</w:t>
      </w:r>
      <w:r>
        <w:rPr>
          <w:spacing w:val="-15"/>
          <w:lang w:eastAsia="zh-TW"/>
        </w:rPr>
        <w:t>據「</w:t>
      </w:r>
      <w:r>
        <w:rPr>
          <w:spacing w:val="-20"/>
          <w:lang w:eastAsia="zh-TW"/>
        </w:rPr>
        <w:t>國</w:t>
      </w:r>
      <w:r>
        <w:rPr>
          <w:spacing w:val="-15"/>
          <w:lang w:eastAsia="zh-TW"/>
        </w:rPr>
        <w:t>立高</w:t>
      </w:r>
      <w:r>
        <w:rPr>
          <w:spacing w:val="-20"/>
          <w:lang w:eastAsia="zh-TW"/>
        </w:rPr>
        <w:t>雄</w:t>
      </w:r>
      <w:r>
        <w:rPr>
          <w:spacing w:val="-15"/>
          <w:lang w:eastAsia="zh-TW"/>
        </w:rPr>
        <w:t>大學</w:t>
      </w:r>
      <w:r>
        <w:rPr>
          <w:spacing w:val="-20"/>
          <w:lang w:eastAsia="zh-TW"/>
        </w:rPr>
        <w:t>研</w:t>
      </w:r>
      <w:r>
        <w:rPr>
          <w:spacing w:val="-15"/>
          <w:lang w:eastAsia="zh-TW"/>
        </w:rPr>
        <w:t>究中</w:t>
      </w:r>
      <w:r>
        <w:rPr>
          <w:spacing w:val="-20"/>
          <w:lang w:eastAsia="zh-TW"/>
        </w:rPr>
        <w:t>心</w:t>
      </w:r>
      <w:r>
        <w:rPr>
          <w:spacing w:val="-15"/>
          <w:lang w:eastAsia="zh-TW"/>
        </w:rPr>
        <w:t>設置辦</w:t>
      </w:r>
      <w:r>
        <w:rPr>
          <w:spacing w:val="-20"/>
          <w:lang w:eastAsia="zh-TW"/>
        </w:rPr>
        <w:t>法</w:t>
      </w:r>
      <w:r>
        <w:rPr>
          <w:spacing w:val="-15"/>
          <w:lang w:eastAsia="zh-TW"/>
        </w:rPr>
        <w:t>」第</w:t>
      </w:r>
      <w:r>
        <w:rPr>
          <w:spacing w:val="-20"/>
          <w:lang w:eastAsia="zh-TW"/>
        </w:rPr>
        <w:t>二</w:t>
      </w:r>
      <w:r>
        <w:rPr>
          <w:spacing w:val="-15"/>
          <w:lang w:eastAsia="zh-TW"/>
        </w:rPr>
        <w:t>條訂</w:t>
      </w:r>
      <w:r>
        <w:rPr>
          <w:spacing w:val="-20"/>
          <w:lang w:eastAsia="zh-TW"/>
        </w:rPr>
        <w:t>定</w:t>
      </w:r>
      <w:r>
        <w:rPr>
          <w:spacing w:val="-15"/>
          <w:lang w:eastAsia="zh-TW"/>
        </w:rPr>
        <w:t>之。</w:t>
      </w:r>
      <w:r>
        <w:rPr>
          <w:rFonts w:hint="eastAsia"/>
          <w:spacing w:val="-15"/>
          <w:lang w:eastAsia="zh-TW"/>
        </w:rPr>
        <w:br/>
      </w:r>
      <w:r>
        <w:rPr>
          <w:lang w:eastAsia="zh-TW"/>
        </w:rPr>
        <w:t>二、國立高雄大學法學院（以下簡稱本院）公法研究中心（以下簡稱本中心）以研究發展公部門</w:t>
      </w:r>
      <w:r>
        <w:rPr>
          <w:rFonts w:hint="eastAsia"/>
          <w:lang w:eastAsia="zh-TW"/>
        </w:rPr>
        <w:br/>
        <w:t xml:space="preserve">   </w:t>
      </w:r>
      <w:r>
        <w:rPr>
          <w:lang w:eastAsia="zh-TW"/>
        </w:rPr>
        <w:t xml:space="preserve"> 相關法政學科領域（以下簡稱公法學）為宗旨。</w:t>
      </w:r>
    </w:p>
    <w:p w:rsidR="00E50F66" w:rsidRDefault="00E331A3">
      <w:pPr>
        <w:pStyle w:val="a3"/>
        <w:spacing w:line="321" w:lineRule="exact"/>
        <w:ind w:left="107"/>
        <w:rPr>
          <w:lang w:eastAsia="zh-TW"/>
        </w:rPr>
      </w:pPr>
      <w:r>
        <w:rPr>
          <w:lang w:eastAsia="zh-TW"/>
        </w:rPr>
        <w:t>三、本中心之任務如下：</w:t>
      </w:r>
      <w:bookmarkStart w:id="0" w:name="_GoBack"/>
      <w:bookmarkEnd w:id="0"/>
    </w:p>
    <w:p w:rsidR="00E50F66" w:rsidRDefault="00E331A3">
      <w:pPr>
        <w:pStyle w:val="a3"/>
        <w:spacing w:line="341" w:lineRule="exact"/>
        <w:rPr>
          <w:lang w:eastAsia="zh-TW"/>
        </w:rPr>
      </w:pPr>
      <w:r>
        <w:rPr>
          <w:rFonts w:cs="標楷體"/>
          <w:lang w:eastAsia="zh-TW"/>
        </w:rPr>
        <w:t>1</w:t>
      </w:r>
      <w:r>
        <w:rPr>
          <w:lang w:eastAsia="zh-TW"/>
        </w:rPr>
        <w:t>、研討公法學之理論與實務。</w:t>
      </w:r>
    </w:p>
    <w:p w:rsidR="00E50F66" w:rsidRDefault="00E331A3">
      <w:pPr>
        <w:pStyle w:val="a3"/>
        <w:spacing w:line="341" w:lineRule="exact"/>
        <w:rPr>
          <w:lang w:eastAsia="zh-TW"/>
        </w:rPr>
      </w:pPr>
      <w:r>
        <w:rPr>
          <w:rFonts w:cs="標楷體"/>
          <w:lang w:eastAsia="zh-TW"/>
        </w:rPr>
        <w:t>2</w:t>
      </w:r>
      <w:r>
        <w:rPr>
          <w:lang w:eastAsia="zh-TW"/>
        </w:rPr>
        <w:t>、受委託執行有關公法學之研究計畫。</w:t>
      </w:r>
    </w:p>
    <w:p w:rsidR="00E50F66" w:rsidRDefault="00E331A3">
      <w:pPr>
        <w:pStyle w:val="a3"/>
        <w:spacing w:line="336" w:lineRule="exact"/>
        <w:rPr>
          <w:lang w:eastAsia="zh-TW"/>
        </w:rPr>
      </w:pPr>
      <w:r>
        <w:rPr>
          <w:rFonts w:cs="標楷體"/>
          <w:lang w:eastAsia="zh-TW"/>
        </w:rPr>
        <w:t>3</w:t>
      </w:r>
      <w:r>
        <w:rPr>
          <w:lang w:eastAsia="zh-TW"/>
        </w:rPr>
        <w:t>、發表研究成果及建立公法學學術資料檔案。</w:t>
      </w:r>
    </w:p>
    <w:p w:rsidR="00E50F66" w:rsidRDefault="00E331A3" w:rsidP="00E331A3">
      <w:pPr>
        <w:pStyle w:val="a3"/>
        <w:spacing w:before="21" w:line="340" w:lineRule="exact"/>
        <w:ind w:right="277"/>
        <w:rPr>
          <w:lang w:eastAsia="zh-TW"/>
        </w:rPr>
      </w:pPr>
      <w:r>
        <w:rPr>
          <w:rFonts w:cs="標楷體"/>
          <w:lang w:eastAsia="zh-TW"/>
        </w:rPr>
        <w:t>4</w:t>
      </w:r>
      <w:r>
        <w:rPr>
          <w:lang w:eastAsia="zh-TW"/>
        </w:rPr>
        <w:t>、其他與公法學相關活動之推廣。 四、本中心由本院專兼任教師自願加入，成為研究員。</w:t>
      </w:r>
    </w:p>
    <w:p w:rsidR="00E50F66" w:rsidRDefault="00E331A3" w:rsidP="00E331A3">
      <w:pPr>
        <w:pStyle w:val="a3"/>
        <w:spacing w:before="1" w:line="340" w:lineRule="exact"/>
        <w:ind w:leftChars="400" w:left="880"/>
        <w:rPr>
          <w:lang w:eastAsia="zh-TW"/>
        </w:rPr>
      </w:pPr>
      <w:r>
        <w:rPr>
          <w:lang w:eastAsia="zh-TW"/>
        </w:rPr>
        <w:t>非本院專兼任教師之人員，得經本中心同意，成為特約研究員。 本院博士及碩士班以公</w:t>
      </w:r>
      <w:r>
        <w:rPr>
          <w:rFonts w:hint="eastAsia"/>
          <w:lang w:eastAsia="zh-TW"/>
        </w:rPr>
        <w:br/>
      </w:r>
      <w:r>
        <w:rPr>
          <w:lang w:eastAsia="zh-TW"/>
        </w:rPr>
        <w:t>法學為研習領域之研究生，得經本中心同意，成為研究助理。</w:t>
      </w:r>
    </w:p>
    <w:p w:rsidR="00E50F66" w:rsidRDefault="00E331A3">
      <w:pPr>
        <w:pStyle w:val="a3"/>
        <w:spacing w:before="4" w:line="336" w:lineRule="exact"/>
        <w:ind w:left="587" w:hanging="480"/>
        <w:rPr>
          <w:lang w:eastAsia="zh-TW"/>
        </w:rPr>
      </w:pPr>
      <w:r>
        <w:rPr>
          <w:lang w:eastAsia="zh-TW"/>
        </w:rPr>
        <w:t>五、本中心之研究員，應參與及分擔本中心事務推展之相關工作。研究助理應協助處理本中心之 事務。</w:t>
      </w:r>
    </w:p>
    <w:p w:rsidR="00E50F66" w:rsidRDefault="00E331A3">
      <w:pPr>
        <w:pStyle w:val="a3"/>
        <w:spacing w:before="1" w:line="340" w:lineRule="exact"/>
        <w:ind w:left="587" w:hanging="480"/>
        <w:rPr>
          <w:lang w:eastAsia="zh-TW"/>
        </w:rPr>
      </w:pPr>
      <w:r>
        <w:rPr>
          <w:lang w:eastAsia="zh-TW"/>
        </w:rPr>
        <w:t>六、本中心設置主任一人，任期一任為三年，並得連任。</w:t>
      </w:r>
      <w:r w:rsidRPr="002F74AE">
        <w:rPr>
          <w:b/>
          <w:dstrike/>
          <w:color w:val="FF0000"/>
          <w:lang w:eastAsia="zh-TW"/>
        </w:rPr>
        <w:t>中心</w:t>
      </w:r>
      <w:r w:rsidRPr="002F74AE">
        <w:rPr>
          <w:b/>
          <w:color w:val="FF0000"/>
          <w:lang w:eastAsia="zh-TW"/>
        </w:rPr>
        <w:t>主任</w:t>
      </w:r>
      <w:r>
        <w:rPr>
          <w:lang w:eastAsia="zh-TW"/>
        </w:rPr>
        <w:t>由中心研究員就本院專任副教 授以上教師中推選一人以上，經本院院長推薦，簽請 校長</w:t>
      </w:r>
      <w:proofErr w:type="gramStart"/>
      <w:r>
        <w:rPr>
          <w:lang w:eastAsia="zh-TW"/>
        </w:rPr>
        <w:t>遴</w:t>
      </w:r>
      <w:proofErr w:type="gramEnd"/>
      <w:r>
        <w:rPr>
          <w:lang w:eastAsia="zh-TW"/>
        </w:rPr>
        <w:t>聘之。</w:t>
      </w:r>
    </w:p>
    <w:p w:rsidR="00E50F66" w:rsidRDefault="00E331A3">
      <w:pPr>
        <w:pStyle w:val="a3"/>
        <w:spacing w:before="1" w:line="340" w:lineRule="exact"/>
        <w:ind w:right="127" w:hanging="432"/>
        <w:rPr>
          <w:lang w:eastAsia="zh-TW"/>
        </w:rPr>
      </w:pPr>
      <w:r>
        <w:rPr>
          <w:lang w:eastAsia="zh-TW"/>
        </w:rPr>
        <w:t>七、本中心每學期至少應召開研究員會議一</w:t>
      </w:r>
      <w:r>
        <w:rPr>
          <w:spacing w:val="4"/>
          <w:lang w:eastAsia="zh-TW"/>
        </w:rPr>
        <w:t>次</w:t>
      </w:r>
      <w:r>
        <w:rPr>
          <w:lang w:eastAsia="zh-TW"/>
        </w:rPr>
        <w:t>，由本中心主任擔任主席。主席因故不能出</w:t>
      </w:r>
      <w:r>
        <w:rPr>
          <w:spacing w:val="4"/>
          <w:lang w:eastAsia="zh-TW"/>
        </w:rPr>
        <w:t>席</w:t>
      </w:r>
      <w:r>
        <w:rPr>
          <w:lang w:eastAsia="zh-TW"/>
        </w:rPr>
        <w:t>，由 其指定研究員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人為主席。</w:t>
      </w:r>
    </w:p>
    <w:p w:rsidR="00E50F66" w:rsidRDefault="00E331A3">
      <w:pPr>
        <w:pStyle w:val="a3"/>
        <w:spacing w:before="4" w:line="336" w:lineRule="exact"/>
        <w:ind w:left="107" w:right="2911" w:firstLine="480"/>
        <w:rPr>
          <w:lang w:eastAsia="zh-TW"/>
        </w:rPr>
      </w:pPr>
      <w:r>
        <w:rPr>
          <w:lang w:eastAsia="zh-TW"/>
        </w:rPr>
        <w:t xml:space="preserve">本中心研究員會議之決議，以出席人數之相對多數決行之。 </w:t>
      </w:r>
      <w:r>
        <w:rPr>
          <w:rFonts w:hint="eastAsia"/>
          <w:lang w:eastAsia="zh-TW"/>
        </w:rPr>
        <w:br/>
      </w:r>
      <w:r>
        <w:rPr>
          <w:lang w:eastAsia="zh-TW"/>
        </w:rPr>
        <w:t>八、</w:t>
      </w:r>
      <w:r>
        <w:rPr>
          <w:spacing w:val="-20"/>
          <w:lang w:eastAsia="zh-TW"/>
        </w:rPr>
        <w:t>本中心之財務收</w:t>
      </w:r>
      <w:r>
        <w:rPr>
          <w:spacing w:val="-24"/>
          <w:lang w:eastAsia="zh-TW"/>
        </w:rPr>
        <w:t>支</w:t>
      </w:r>
      <w:r>
        <w:rPr>
          <w:spacing w:val="-20"/>
          <w:lang w:eastAsia="zh-TW"/>
        </w:rPr>
        <w:t>以自給自足</w:t>
      </w:r>
      <w:r>
        <w:rPr>
          <w:spacing w:val="-24"/>
          <w:lang w:eastAsia="zh-TW"/>
        </w:rPr>
        <w:t>為</w:t>
      </w:r>
      <w:r>
        <w:rPr>
          <w:spacing w:val="-20"/>
          <w:lang w:eastAsia="zh-TW"/>
        </w:rPr>
        <w:t>原則，並得</w:t>
      </w:r>
      <w:r>
        <w:rPr>
          <w:spacing w:val="-24"/>
          <w:lang w:eastAsia="zh-TW"/>
        </w:rPr>
        <w:t>接</w:t>
      </w:r>
      <w:r>
        <w:rPr>
          <w:spacing w:val="-20"/>
          <w:lang w:eastAsia="zh-TW"/>
        </w:rPr>
        <w:t>受下列各款之經</w:t>
      </w:r>
      <w:r>
        <w:rPr>
          <w:spacing w:val="-25"/>
          <w:lang w:eastAsia="zh-TW"/>
        </w:rPr>
        <w:t>費</w:t>
      </w:r>
      <w:r>
        <w:rPr>
          <w:spacing w:val="-20"/>
          <w:lang w:eastAsia="zh-TW"/>
        </w:rPr>
        <w:t>來源：</w:t>
      </w:r>
    </w:p>
    <w:p w:rsidR="00E50F66" w:rsidRDefault="00E331A3">
      <w:pPr>
        <w:pStyle w:val="a3"/>
        <w:spacing w:line="321" w:lineRule="exact"/>
        <w:rPr>
          <w:lang w:eastAsia="zh-TW"/>
        </w:rPr>
      </w:pPr>
      <w:r>
        <w:rPr>
          <w:rFonts w:cs="標楷體"/>
          <w:lang w:eastAsia="zh-TW"/>
        </w:rPr>
        <w:t>1</w:t>
      </w:r>
      <w:r>
        <w:rPr>
          <w:lang w:eastAsia="zh-TW"/>
        </w:rPr>
        <w:t>、本校、院、系之專案補助。</w:t>
      </w:r>
    </w:p>
    <w:p w:rsidR="00E50F66" w:rsidRDefault="00E331A3">
      <w:pPr>
        <w:pStyle w:val="a3"/>
        <w:spacing w:line="341" w:lineRule="exact"/>
        <w:rPr>
          <w:lang w:eastAsia="zh-TW"/>
        </w:rPr>
      </w:pPr>
      <w:r>
        <w:rPr>
          <w:rFonts w:cs="標楷體"/>
          <w:lang w:eastAsia="zh-TW"/>
        </w:rPr>
        <w:t>2</w:t>
      </w:r>
      <w:r>
        <w:rPr>
          <w:lang w:eastAsia="zh-TW"/>
        </w:rPr>
        <w:t>、執行研究計畫之經費。</w:t>
      </w:r>
    </w:p>
    <w:p w:rsidR="00E50F66" w:rsidRDefault="00E331A3" w:rsidP="00E331A3">
      <w:pPr>
        <w:pStyle w:val="a3"/>
        <w:spacing w:before="21" w:line="340" w:lineRule="exact"/>
        <w:ind w:left="107" w:firstLineChars="200" w:firstLine="480"/>
        <w:rPr>
          <w:lang w:eastAsia="zh-TW"/>
        </w:rPr>
      </w:pPr>
      <w:r>
        <w:rPr>
          <w:rFonts w:cs="標楷體"/>
          <w:lang w:eastAsia="zh-TW"/>
        </w:rPr>
        <w:t>3</w:t>
      </w:r>
      <w:r>
        <w:rPr>
          <w:lang w:eastAsia="zh-TW"/>
        </w:rPr>
        <w:t xml:space="preserve">、校外其他人員或團體機構之捐助。 </w:t>
      </w:r>
      <w:r>
        <w:rPr>
          <w:rFonts w:hint="eastAsia"/>
          <w:lang w:eastAsia="zh-TW"/>
        </w:rPr>
        <w:br/>
      </w:r>
      <w:r>
        <w:rPr>
          <w:lang w:eastAsia="zh-TW"/>
        </w:rPr>
        <w:t>九、本要點經本院</w:t>
      </w:r>
      <w:proofErr w:type="gramStart"/>
      <w:r>
        <w:rPr>
          <w:lang w:eastAsia="zh-TW"/>
        </w:rPr>
        <w:t>院務</w:t>
      </w:r>
      <w:proofErr w:type="gramEnd"/>
      <w:r>
        <w:rPr>
          <w:lang w:eastAsia="zh-TW"/>
        </w:rPr>
        <w:t>會議通過，提送本校研究發展委員會核定通過後實施，修正時亦同。</w:t>
      </w:r>
    </w:p>
    <w:sectPr w:rsidR="00E50F66" w:rsidSect="00B4617A">
      <w:type w:val="continuous"/>
      <w:pgSz w:w="11904" w:h="16840"/>
      <w:pgMar w:top="1060" w:right="78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48" w:rsidRDefault="00621348" w:rsidP="00621348">
      <w:r>
        <w:separator/>
      </w:r>
    </w:p>
  </w:endnote>
  <w:endnote w:type="continuationSeparator" w:id="0">
    <w:p w:rsidR="00621348" w:rsidRDefault="00621348" w:rsidP="0062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48" w:rsidRDefault="00621348" w:rsidP="00621348">
      <w:r>
        <w:separator/>
      </w:r>
    </w:p>
  </w:footnote>
  <w:footnote w:type="continuationSeparator" w:id="0">
    <w:p w:rsidR="00621348" w:rsidRDefault="00621348" w:rsidP="00621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0F66"/>
    <w:rsid w:val="002F74AE"/>
    <w:rsid w:val="00621348"/>
    <w:rsid w:val="00B4617A"/>
    <w:rsid w:val="00CF2EAB"/>
    <w:rsid w:val="00D07C61"/>
    <w:rsid w:val="00D221A7"/>
    <w:rsid w:val="00E331A3"/>
    <w:rsid w:val="00E5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17A"/>
    <w:pPr>
      <w:ind w:left="53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B4617A"/>
  </w:style>
  <w:style w:type="paragraph" w:customStyle="1" w:styleId="TableParagraph">
    <w:name w:val="Table Paragraph"/>
    <w:basedOn w:val="a"/>
    <w:uiPriority w:val="1"/>
    <w:qFormat/>
    <w:rsid w:val="00B4617A"/>
  </w:style>
  <w:style w:type="paragraph" w:styleId="a5">
    <w:name w:val="header"/>
    <w:basedOn w:val="a"/>
    <w:link w:val="a6"/>
    <w:uiPriority w:val="99"/>
    <w:semiHidden/>
    <w:unhideWhenUsed/>
    <w:rsid w:val="0062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13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2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13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國立高雄大學法學院院長遴選辦法修正條文對照表</dc:title>
  <dc:creator>user</dc:creator>
  <cp:lastModifiedBy>Sky123.Org</cp:lastModifiedBy>
  <cp:revision>6</cp:revision>
  <dcterms:created xsi:type="dcterms:W3CDTF">2014-11-27T11:46:00Z</dcterms:created>
  <dcterms:modified xsi:type="dcterms:W3CDTF">2014-12-27T07:48:00Z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2014-11-27T00:00:00Z</vt:filetime>
  </property>
</Properties>
</file>