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28" w:rsidRPr="003169CD" w:rsidRDefault="00C27D28" w:rsidP="00C27D28">
      <w:pPr>
        <w:jc w:val="center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r w:rsidRPr="003169CD">
        <w:rPr>
          <w:rFonts w:ascii="Times New Roman" w:hAnsi="Times New Roman"/>
          <w:color w:val="000000"/>
          <w:sz w:val="32"/>
          <w:szCs w:val="32"/>
        </w:rPr>
        <w:t>國立高雄大學傑出研究教師獎勵辦法</w:t>
      </w:r>
    </w:p>
    <w:bookmarkEnd w:id="0"/>
    <w:p w:rsidR="00C27D28" w:rsidRPr="003169CD" w:rsidRDefault="00C27D28" w:rsidP="00C27D28">
      <w:pPr>
        <w:pStyle w:val="Default"/>
        <w:snapToGrid w:val="0"/>
        <w:spacing w:beforeLines="50" w:before="180"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3169CD">
        <w:rPr>
          <w:rFonts w:ascii="Times New Roman" w:eastAsia="標楷體" w:hAnsi="Times New Roman" w:cs="Times New Roman"/>
          <w:sz w:val="20"/>
          <w:szCs w:val="20"/>
        </w:rPr>
        <w:t>96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03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80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次行政會議通過，</w:t>
      </w:r>
      <w:r w:rsidRPr="003169CD">
        <w:rPr>
          <w:rFonts w:ascii="Times New Roman" w:eastAsia="標楷體" w:hAnsi="Times New Roman" w:cs="Times New Roman"/>
          <w:sz w:val="20"/>
          <w:szCs w:val="20"/>
        </w:rPr>
        <w:t>96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5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17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15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次校務基金管理委員會議通過，</w:t>
      </w:r>
      <w:r w:rsidRPr="003169CD">
        <w:rPr>
          <w:rFonts w:ascii="Times New Roman" w:eastAsia="標楷體" w:hAnsi="Times New Roman" w:cs="Times New Roman"/>
          <w:sz w:val="20"/>
          <w:szCs w:val="20"/>
        </w:rPr>
        <w:t>96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9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日教育部台高（三）字第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0960137012</w:t>
      </w:r>
      <w:r w:rsidRPr="003169CD">
        <w:rPr>
          <w:rFonts w:ascii="Times New Roman" w:eastAsia="標楷體" w:hAnsi="Times New Roman" w:cs="Times New Roman"/>
          <w:sz w:val="20"/>
          <w:szCs w:val="20"/>
        </w:rPr>
        <w:t>號函核定</w:t>
      </w:r>
    </w:p>
    <w:p w:rsidR="00C27D28" w:rsidRPr="003169CD" w:rsidRDefault="00C27D28" w:rsidP="00C27D28">
      <w:pPr>
        <w:pStyle w:val="Default"/>
        <w:snapToGrid w:val="0"/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3169CD">
        <w:rPr>
          <w:rFonts w:ascii="Times New Roman" w:eastAsia="標楷體" w:hAnsi="Times New Roman" w:cs="Times New Roman"/>
          <w:sz w:val="20"/>
          <w:szCs w:val="20"/>
        </w:rPr>
        <w:t>98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12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11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103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次行政會議通過，</w:t>
      </w:r>
      <w:r w:rsidRPr="003169CD">
        <w:rPr>
          <w:rFonts w:ascii="Times New Roman" w:eastAsia="標楷體" w:hAnsi="Times New Roman" w:cs="Times New Roman"/>
          <w:sz w:val="20"/>
          <w:szCs w:val="20"/>
        </w:rPr>
        <w:t>99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22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23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次校務基金管理委員會議通過</w:t>
      </w:r>
    </w:p>
    <w:p w:rsidR="00C27D28" w:rsidRPr="003169CD" w:rsidRDefault="00C27D28" w:rsidP="00C27D28">
      <w:pPr>
        <w:pStyle w:val="Default"/>
        <w:snapToGrid w:val="0"/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3169CD">
        <w:rPr>
          <w:rFonts w:ascii="Times New Roman" w:eastAsia="標楷體" w:hAnsi="Times New Roman" w:cs="Times New Roman"/>
          <w:sz w:val="20"/>
          <w:szCs w:val="20"/>
        </w:rPr>
        <w:t>101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9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27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32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次校務基金管理委員會通過</w:t>
      </w:r>
    </w:p>
    <w:p w:rsidR="00C27D28" w:rsidRPr="003169CD" w:rsidRDefault="00C27D28" w:rsidP="00C27D28">
      <w:pPr>
        <w:pStyle w:val="Default"/>
        <w:snapToGrid w:val="0"/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3169CD">
        <w:rPr>
          <w:rFonts w:ascii="Times New Roman" w:eastAsia="標楷體" w:hAnsi="Times New Roman" w:cs="Times New Roman"/>
          <w:sz w:val="20"/>
          <w:szCs w:val="20"/>
        </w:rPr>
        <w:t>103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4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11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103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次主管會報通過，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103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4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25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138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次行政會議修正通過，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103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12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38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次校務基金管理委員會議通過</w:t>
      </w:r>
    </w:p>
    <w:p w:rsidR="00C27D28" w:rsidRPr="003169CD" w:rsidRDefault="00C27D28" w:rsidP="00C27D28">
      <w:pPr>
        <w:pStyle w:val="Default"/>
        <w:snapToGrid w:val="0"/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3169CD">
        <w:rPr>
          <w:rFonts w:ascii="Times New Roman" w:eastAsia="標楷體" w:hAnsi="Times New Roman" w:cs="Times New Roman"/>
          <w:sz w:val="20"/>
          <w:szCs w:val="20"/>
        </w:rPr>
        <w:t>104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4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24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113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次主管會報修正第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7</w:t>
      </w:r>
      <w:r w:rsidRPr="003169CD">
        <w:rPr>
          <w:rFonts w:ascii="Times New Roman" w:eastAsia="標楷體" w:hAnsi="Times New Roman" w:cs="Times New Roman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9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條，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104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5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15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145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次行政會議修正第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7</w:t>
      </w:r>
      <w:r w:rsidRPr="003169CD">
        <w:rPr>
          <w:rFonts w:ascii="Times New Roman" w:eastAsia="標楷體" w:hAnsi="Times New Roman" w:cs="Times New Roman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9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條，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104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17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41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次校務基金管理委員會議修正第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7</w:t>
      </w:r>
      <w:r w:rsidRPr="003169CD">
        <w:rPr>
          <w:rFonts w:ascii="Times New Roman" w:eastAsia="標楷體" w:hAnsi="Times New Roman" w:cs="Times New Roman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9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條，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104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22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日發布</w:t>
      </w:r>
    </w:p>
    <w:p w:rsidR="00C27D28" w:rsidRPr="003169CD" w:rsidRDefault="00C27D28" w:rsidP="00C27D28">
      <w:pPr>
        <w:pStyle w:val="Default"/>
        <w:snapToGrid w:val="0"/>
        <w:spacing w:line="240" w:lineRule="atLeast"/>
        <w:rPr>
          <w:rFonts w:ascii="Times New Roman" w:eastAsia="標楷體" w:hAnsi="Times New Roman" w:cs="Times New Roman" w:hint="eastAsia"/>
          <w:sz w:val="20"/>
          <w:szCs w:val="20"/>
        </w:rPr>
      </w:pPr>
      <w:r w:rsidRPr="003169CD">
        <w:rPr>
          <w:rFonts w:ascii="Times New Roman" w:eastAsia="標楷體" w:hAnsi="Times New Roman" w:cs="Times New Roman"/>
          <w:sz w:val="20"/>
          <w:szCs w:val="20"/>
        </w:rPr>
        <w:t>105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10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7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154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次行政會議修正第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2</w:t>
      </w:r>
      <w:r w:rsidRPr="003169CD">
        <w:rPr>
          <w:rFonts w:ascii="Times New Roman" w:eastAsia="標楷體" w:hAnsi="Times New Roman" w:cs="Times New Roman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條，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105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12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7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45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次校務基金管理委員會議修正第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2</w:t>
      </w:r>
      <w:r w:rsidRPr="003169CD">
        <w:rPr>
          <w:rFonts w:ascii="Times New Roman" w:eastAsia="標楷體" w:hAnsi="Times New Roman" w:cs="Times New Roman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條，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105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12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12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日發布</w:t>
      </w:r>
    </w:p>
    <w:p w:rsidR="00C27D28" w:rsidRPr="003169CD" w:rsidRDefault="00C27D28" w:rsidP="00C27D28">
      <w:pPr>
        <w:pStyle w:val="Default"/>
        <w:snapToGrid w:val="0"/>
        <w:spacing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162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次行政會議修正第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條</w:t>
      </w:r>
      <w:r w:rsidRPr="003169CD">
        <w:rPr>
          <w:rFonts w:ascii="Times New Roman" w:eastAsia="標楷體" w:hAnsi="Times New Roman" w:cs="Times New Roman"/>
          <w:sz w:val="20"/>
          <w:szCs w:val="20"/>
        </w:rPr>
        <w:t>，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106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12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12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48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次校務基金管理委員會議修正第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條</w:t>
      </w:r>
      <w:r w:rsidR="00842A84" w:rsidRPr="003169CD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842A84" w:rsidRPr="003169CD">
        <w:rPr>
          <w:rFonts w:ascii="Times New Roman" w:eastAsia="標楷體" w:hAnsi="Times New Roman" w:cs="Times New Roman"/>
          <w:sz w:val="20"/>
          <w:szCs w:val="20"/>
        </w:rPr>
        <w:t>106</w:t>
      </w:r>
      <w:r w:rsidR="00842A84"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="00842A84" w:rsidRPr="003169CD">
        <w:rPr>
          <w:rFonts w:ascii="Times New Roman" w:eastAsia="標楷體" w:hAnsi="Times New Roman" w:cs="Times New Roman"/>
          <w:sz w:val="20"/>
          <w:szCs w:val="20"/>
        </w:rPr>
        <w:t>12</w:t>
      </w:r>
      <w:r w:rsidR="00842A84"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="00975223" w:rsidRPr="003169CD">
        <w:rPr>
          <w:rFonts w:ascii="Times New Roman" w:eastAsia="標楷體" w:hAnsi="Times New Roman" w:cs="Times New Roman" w:hint="eastAsia"/>
          <w:sz w:val="20"/>
          <w:szCs w:val="20"/>
        </w:rPr>
        <w:t>20</w:t>
      </w:r>
      <w:r w:rsidR="00842A84" w:rsidRPr="003169CD">
        <w:rPr>
          <w:rFonts w:ascii="Times New Roman" w:eastAsia="標楷體" w:hAnsi="Times New Roman" w:cs="Times New Roman"/>
          <w:sz w:val="20"/>
          <w:szCs w:val="20"/>
        </w:rPr>
        <w:t>日</w:t>
      </w:r>
      <w:r w:rsidR="00842A84" w:rsidRPr="003169CD">
        <w:rPr>
          <w:rFonts w:ascii="Times New Roman" w:eastAsia="標楷體" w:hAnsi="Times New Roman" w:cs="Times New Roman" w:hint="eastAsia"/>
          <w:sz w:val="20"/>
          <w:szCs w:val="20"/>
        </w:rPr>
        <w:t>發布</w:t>
      </w:r>
    </w:p>
    <w:p w:rsidR="003A0D19" w:rsidRPr="003169CD" w:rsidRDefault="003A0D19" w:rsidP="00C27D28">
      <w:pPr>
        <w:pStyle w:val="Default"/>
        <w:snapToGrid w:val="0"/>
        <w:spacing w:line="240" w:lineRule="atLeast"/>
        <w:rPr>
          <w:rFonts w:ascii="Times New Roman" w:eastAsia="標楷體" w:hAnsi="Times New Roman" w:cs="Times New Roman" w:hint="eastAsia"/>
          <w:sz w:val="20"/>
          <w:szCs w:val="20"/>
        </w:rPr>
      </w:pPr>
      <w:r w:rsidRPr="003169CD">
        <w:rPr>
          <w:rFonts w:ascii="Times New Roman" w:eastAsia="標楷體" w:hAnsi="Times New Roman" w:cs="Times New Roman"/>
          <w:sz w:val="20"/>
          <w:szCs w:val="20"/>
        </w:rPr>
        <w:t>108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5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24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171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次行政會議修正第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2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3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條，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108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5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3169CD">
        <w:rPr>
          <w:rFonts w:ascii="Times New Roman" w:eastAsia="標楷體" w:hAnsi="Times New Roman" w:cs="Times New Roman"/>
          <w:sz w:val="20"/>
          <w:szCs w:val="20"/>
        </w:rPr>
        <w:t>31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53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次校務基金管理委員會修正第</w:t>
      </w:r>
      <w:r w:rsidRPr="003169CD">
        <w:rPr>
          <w:rFonts w:ascii="Times New Roman" w:eastAsia="標楷體" w:hAnsi="Times New Roman" w:cs="Times New Roman"/>
          <w:sz w:val="20"/>
          <w:szCs w:val="20"/>
        </w:rPr>
        <w:t>2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Pr="003169CD">
        <w:rPr>
          <w:rFonts w:ascii="Times New Roman" w:eastAsia="標楷體" w:hAnsi="Times New Roman" w:cs="Times New Roman"/>
          <w:sz w:val="20"/>
          <w:szCs w:val="20"/>
        </w:rPr>
        <w:t>3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條，</w:t>
      </w:r>
      <w:r w:rsidRPr="003169CD">
        <w:rPr>
          <w:rFonts w:ascii="Times New Roman" w:eastAsia="標楷體" w:hAnsi="Times New Roman" w:cs="Times New Roman"/>
          <w:sz w:val="20"/>
          <w:szCs w:val="20"/>
        </w:rPr>
        <w:t>108</w:t>
      </w:r>
      <w:r w:rsidRPr="003169CD">
        <w:rPr>
          <w:rFonts w:ascii="Times New Roman" w:eastAsia="標楷體" w:hAnsi="Times New Roman" w:cs="Times New Roman"/>
          <w:sz w:val="20"/>
          <w:szCs w:val="20"/>
        </w:rPr>
        <w:t>年</w:t>
      </w:r>
      <w:r w:rsidRPr="003169CD">
        <w:rPr>
          <w:rFonts w:ascii="Times New Roman" w:eastAsia="標楷體" w:hAnsi="Times New Roman" w:cs="Times New Roman"/>
          <w:sz w:val="20"/>
          <w:szCs w:val="20"/>
        </w:rPr>
        <w:t>6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月</w:t>
      </w:r>
      <w:r w:rsidR="004370AE" w:rsidRPr="003169CD">
        <w:rPr>
          <w:rFonts w:ascii="Times New Roman" w:eastAsia="標楷體" w:hAnsi="Times New Roman" w:cs="Times New Roman"/>
          <w:sz w:val="20"/>
          <w:szCs w:val="20"/>
        </w:rPr>
        <w:t>3</w:t>
      </w:r>
      <w:r w:rsidRPr="003169CD">
        <w:rPr>
          <w:rFonts w:ascii="Times New Roman" w:eastAsia="標楷體" w:hAnsi="Times New Roman" w:cs="Times New Roman"/>
          <w:sz w:val="20"/>
          <w:szCs w:val="20"/>
        </w:rPr>
        <w:t>日</w:t>
      </w:r>
      <w:r w:rsidRPr="003169CD">
        <w:rPr>
          <w:rFonts w:ascii="Times New Roman" w:eastAsia="標楷體" w:hAnsi="Times New Roman" w:cs="Times New Roman" w:hint="eastAsia"/>
          <w:sz w:val="20"/>
          <w:szCs w:val="20"/>
        </w:rPr>
        <w:t>發布</w:t>
      </w:r>
    </w:p>
    <w:p w:rsidR="00C27D28" w:rsidRPr="003169CD" w:rsidRDefault="00C27D28" w:rsidP="00C27D28">
      <w:pPr>
        <w:pStyle w:val="Default"/>
        <w:snapToGrid w:val="0"/>
        <w:spacing w:line="240" w:lineRule="atLeast"/>
        <w:rPr>
          <w:rFonts w:ascii="Times New Roman" w:eastAsia="標楷體" w:hAnsi="Times New Roman" w:cs="Times New Roman" w:hint="eastAsia"/>
          <w:sz w:val="20"/>
          <w:szCs w:val="20"/>
        </w:rPr>
      </w:pPr>
    </w:p>
    <w:p w:rsidR="00C27D28" w:rsidRPr="003169CD" w:rsidRDefault="00C27D28" w:rsidP="00C27D28">
      <w:pPr>
        <w:pStyle w:val="Default"/>
        <w:snapToGrid w:val="0"/>
        <w:spacing w:line="440" w:lineRule="exact"/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3169CD">
        <w:rPr>
          <w:rFonts w:ascii="Times New Roman" w:eastAsia="標楷體" w:hAnsi="Times New Roman" w:cs="Times New Roman"/>
        </w:rPr>
        <w:t>第一條</w:t>
      </w:r>
      <w:r w:rsidRPr="003169CD">
        <w:rPr>
          <w:rFonts w:ascii="Times New Roman" w:eastAsia="標楷體" w:hAnsi="Times New Roman" w:cs="Times New Roman" w:hint="eastAsia"/>
        </w:rPr>
        <w:t xml:space="preserve">　　</w:t>
      </w:r>
      <w:r w:rsidR="003A0D19" w:rsidRPr="003169CD">
        <w:rPr>
          <w:rFonts w:ascii="Times New Roman" w:eastAsia="標楷體" w:hAnsi="Times New Roman" w:cs="Times New Roman" w:hint="eastAsia"/>
        </w:rPr>
        <w:t>為獎勵研究績優教師提昇學術研究水準，特訂定國立高雄大學傑出研究教師獎勵辦法（以下簡稱本辦法）。</w:t>
      </w:r>
    </w:p>
    <w:p w:rsidR="00CA7955" w:rsidRPr="003169CD" w:rsidRDefault="00C27D28" w:rsidP="00C27D28">
      <w:pPr>
        <w:pStyle w:val="Default"/>
        <w:snapToGrid w:val="0"/>
        <w:spacing w:line="440" w:lineRule="exact"/>
        <w:ind w:left="708" w:hangingChars="295" w:hanging="708"/>
        <w:jc w:val="both"/>
        <w:rPr>
          <w:rFonts w:ascii="Times New Roman" w:eastAsia="標楷體" w:hAnsi="Times New Roman"/>
        </w:rPr>
      </w:pPr>
      <w:r w:rsidRPr="003169CD">
        <w:rPr>
          <w:rFonts w:ascii="Times New Roman" w:eastAsia="標楷體" w:hAnsi="Times New Roman" w:cs="Times New Roman"/>
        </w:rPr>
        <w:t>第二條</w:t>
      </w:r>
      <w:r w:rsidRPr="003169CD">
        <w:rPr>
          <w:rFonts w:ascii="Times New Roman" w:eastAsia="標楷體" w:hAnsi="Times New Roman" w:cs="Times New Roman" w:hint="eastAsia"/>
        </w:rPr>
        <w:t xml:space="preserve">　　</w:t>
      </w:r>
      <w:r w:rsidR="003A0D19" w:rsidRPr="003169CD">
        <w:rPr>
          <w:rFonts w:ascii="Times New Roman" w:eastAsia="標楷體" w:hAnsi="Times New Roman" w:hint="eastAsia"/>
        </w:rPr>
        <w:t>傑出研究教師遴選分</w:t>
      </w:r>
      <w:r w:rsidR="003A0D19" w:rsidRPr="003169CD">
        <w:rPr>
          <w:rFonts w:ascii="Times New Roman" w:eastAsia="標楷體" w:hAnsi="Times New Roman"/>
        </w:rPr>
        <w:t>2</w:t>
      </w:r>
      <w:r w:rsidR="003A0D19" w:rsidRPr="003169CD">
        <w:rPr>
          <w:rFonts w:ascii="Times New Roman" w:eastAsia="標楷體" w:hAnsi="Times New Roman"/>
        </w:rPr>
        <w:t>類：人法管類（含通識教育中心）、理工類，每年各遴選至多</w:t>
      </w:r>
      <w:r w:rsidR="003A0D19" w:rsidRPr="003169CD">
        <w:rPr>
          <w:rFonts w:ascii="Times New Roman" w:eastAsia="標楷體" w:hAnsi="Times New Roman"/>
        </w:rPr>
        <w:t>2</w:t>
      </w:r>
      <w:r w:rsidR="003A0D19" w:rsidRPr="003169CD">
        <w:rPr>
          <w:rFonts w:ascii="Times New Roman" w:eastAsia="標楷體" w:hAnsi="Times New Roman"/>
        </w:rPr>
        <w:t>名，得獎者為「國立高雄大學傑出研究教師」。</w:t>
      </w:r>
    </w:p>
    <w:p w:rsidR="00CA7955" w:rsidRPr="003169CD" w:rsidRDefault="000C3E97" w:rsidP="00CA7955">
      <w:pPr>
        <w:pStyle w:val="Default"/>
        <w:snapToGrid w:val="0"/>
        <w:spacing w:line="440" w:lineRule="exact"/>
        <w:ind w:leftChars="321" w:left="706" w:firstLineChars="236" w:firstLine="566"/>
        <w:jc w:val="both"/>
        <w:rPr>
          <w:rFonts w:ascii="Times New Roman" w:eastAsia="標楷體" w:hAnsi="Times New Roman"/>
        </w:rPr>
      </w:pPr>
      <w:r w:rsidRPr="003169CD">
        <w:rPr>
          <w:rFonts w:ascii="Times New Roman" w:eastAsia="標楷體" w:hAnsi="Times New Roman" w:hint="eastAsia"/>
        </w:rPr>
        <w:t>依當年度編列預算，獲獎教師，由學校頒發教師研究室名牌一只、獎座一只、獎勵金至多</w:t>
      </w:r>
      <w:r w:rsidRPr="003169CD">
        <w:rPr>
          <w:rFonts w:ascii="Times New Roman" w:eastAsia="標楷體" w:hAnsi="Times New Roman"/>
        </w:rPr>
        <w:t>8</w:t>
      </w:r>
      <w:r w:rsidRPr="003169CD">
        <w:rPr>
          <w:rFonts w:ascii="Times New Roman" w:eastAsia="標楷體" w:hAnsi="Times New Roman"/>
        </w:rPr>
        <w:t>萬元整（由核定後當年</w:t>
      </w:r>
      <w:r w:rsidRPr="003169CD">
        <w:rPr>
          <w:rFonts w:ascii="Times New Roman" w:eastAsia="標楷體" w:hAnsi="Times New Roman"/>
        </w:rPr>
        <w:t>8</w:t>
      </w:r>
      <w:r w:rsidRPr="003169CD">
        <w:rPr>
          <w:rFonts w:ascii="Times New Roman" w:eastAsia="標楷體" w:hAnsi="Times New Roman"/>
        </w:rPr>
        <w:t>月起，分上下半年度各一次發放獎勵金之半數金額），並由校長於本校全校性公開活動中頒發獎牌。</w:t>
      </w:r>
    </w:p>
    <w:p w:rsidR="00C27D28" w:rsidRPr="003169CD" w:rsidRDefault="000C3E97" w:rsidP="00CA7955">
      <w:pPr>
        <w:pStyle w:val="Default"/>
        <w:snapToGrid w:val="0"/>
        <w:spacing w:line="440" w:lineRule="exact"/>
        <w:ind w:leftChars="321" w:left="706" w:firstLineChars="236" w:firstLine="566"/>
        <w:jc w:val="both"/>
        <w:rPr>
          <w:rFonts w:ascii="Times New Roman" w:eastAsia="標楷體" w:hAnsi="Times New Roman" w:cs="Times New Roman" w:hint="eastAsia"/>
        </w:rPr>
      </w:pPr>
      <w:r w:rsidRPr="003169CD">
        <w:rPr>
          <w:rFonts w:ascii="Times New Roman" w:eastAsia="標楷體" w:hAnsi="Times New Roman" w:hint="eastAsia"/>
        </w:rPr>
        <w:t>「人法管類」與「理工類」傑出研究教師遴選，如其中一類別經會議決議當年度無得獎人，原編列該類別之獎勵金預算得流用至另一類別使用，惟每一得獎人獎勵金仍不得超過</w:t>
      </w:r>
      <w:r w:rsidRPr="003169CD">
        <w:rPr>
          <w:rFonts w:ascii="Times New Roman" w:eastAsia="標楷體" w:hAnsi="Times New Roman"/>
        </w:rPr>
        <w:t>8</w:t>
      </w:r>
      <w:r w:rsidRPr="003169CD">
        <w:rPr>
          <w:rFonts w:ascii="Times New Roman" w:eastAsia="標楷體" w:hAnsi="Times New Roman"/>
        </w:rPr>
        <w:t>萬元整。如兩類別當年度皆有得獎人，則獎勵金預算不得跨類別流用。</w:t>
      </w:r>
    </w:p>
    <w:p w:rsidR="00C27D28" w:rsidRPr="003169CD" w:rsidRDefault="00C27D28" w:rsidP="00C27D28">
      <w:pPr>
        <w:adjustRightInd w:val="0"/>
        <w:snapToGrid w:val="0"/>
        <w:spacing w:line="440" w:lineRule="exact"/>
        <w:ind w:left="749" w:hangingChars="312" w:hanging="749"/>
        <w:jc w:val="both"/>
        <w:rPr>
          <w:rFonts w:ascii="Times New Roman" w:hAnsi="Times New Roman"/>
          <w:color w:val="000000"/>
          <w:sz w:val="24"/>
          <w:szCs w:val="24"/>
        </w:rPr>
      </w:pPr>
      <w:r w:rsidRPr="003169CD">
        <w:rPr>
          <w:rFonts w:ascii="Times New Roman" w:hAnsi="Times New Roman"/>
          <w:color w:val="000000"/>
          <w:sz w:val="24"/>
          <w:szCs w:val="24"/>
        </w:rPr>
        <w:t>第三條</w:t>
      </w:r>
      <w:r w:rsidRPr="003169CD">
        <w:rPr>
          <w:rFonts w:ascii="Times New Roman" w:hAnsi="Times New Roman" w:hint="eastAsia"/>
          <w:color w:val="000000"/>
          <w:sz w:val="24"/>
          <w:szCs w:val="24"/>
        </w:rPr>
        <w:t xml:space="preserve">　　</w:t>
      </w:r>
      <w:r w:rsidR="000C3E97" w:rsidRPr="003169CD">
        <w:rPr>
          <w:rFonts w:ascii="Times New Roman" w:hAnsi="Times New Roman" w:hint="eastAsia"/>
          <w:color w:val="000000"/>
          <w:sz w:val="24"/>
          <w:szCs w:val="24"/>
        </w:rPr>
        <w:t>傑出研究教師甄審資格：</w:t>
      </w:r>
    </w:p>
    <w:p w:rsidR="000C3E97" w:rsidRPr="003169CD" w:rsidRDefault="00C27D28" w:rsidP="00175DA4">
      <w:pPr>
        <w:adjustRightInd w:val="0"/>
        <w:snapToGrid w:val="0"/>
        <w:spacing w:line="440" w:lineRule="exact"/>
        <w:ind w:leftChars="322" w:left="1130" w:hangingChars="176" w:hanging="422"/>
        <w:jc w:val="both"/>
        <w:rPr>
          <w:rFonts w:ascii="Times New Roman" w:hAnsi="Times New Roman"/>
          <w:color w:val="000000"/>
          <w:sz w:val="24"/>
          <w:szCs w:val="24"/>
        </w:rPr>
      </w:pPr>
      <w:r w:rsidRPr="003169CD">
        <w:rPr>
          <w:rFonts w:ascii="Times New Roman" w:hAnsi="Times New Roman"/>
          <w:color w:val="000000"/>
          <w:sz w:val="24"/>
          <w:szCs w:val="24"/>
        </w:rPr>
        <w:t>一、</w:t>
      </w:r>
      <w:r w:rsidR="000C3E97" w:rsidRPr="003169CD">
        <w:rPr>
          <w:rFonts w:ascii="Times New Roman" w:hAnsi="Times New Roman" w:hint="eastAsia"/>
          <w:color w:val="000000"/>
          <w:sz w:val="24"/>
          <w:szCs w:val="24"/>
        </w:rPr>
        <w:t>凡本校專任及專案教師近</w:t>
      </w:r>
      <w:r w:rsidR="000C3E97" w:rsidRPr="003169CD">
        <w:rPr>
          <w:rFonts w:ascii="Times New Roman" w:hAnsi="Times New Roman"/>
          <w:color w:val="000000"/>
          <w:sz w:val="24"/>
          <w:szCs w:val="24"/>
        </w:rPr>
        <w:t>3</w:t>
      </w:r>
      <w:r w:rsidR="000C3E97" w:rsidRPr="003169CD">
        <w:rPr>
          <w:rFonts w:ascii="Times New Roman" w:hAnsi="Times New Roman"/>
          <w:color w:val="000000"/>
          <w:sz w:val="24"/>
          <w:szCs w:val="24"/>
        </w:rPr>
        <w:t>年每年都有科技部專題研究計畫者，由各學院、通識教育中心教評會審查後推薦參與甄選。</w:t>
      </w:r>
    </w:p>
    <w:p w:rsidR="000C3E97" w:rsidRPr="003169CD" w:rsidRDefault="000C3E97" w:rsidP="00175DA4">
      <w:pPr>
        <w:adjustRightInd w:val="0"/>
        <w:snapToGrid w:val="0"/>
        <w:spacing w:line="440" w:lineRule="exact"/>
        <w:ind w:leftChars="322" w:left="1130" w:hangingChars="176" w:hanging="422"/>
        <w:jc w:val="both"/>
        <w:rPr>
          <w:rFonts w:ascii="Times New Roman" w:hAnsi="Times New Roman"/>
          <w:color w:val="000000"/>
          <w:sz w:val="24"/>
          <w:szCs w:val="24"/>
        </w:rPr>
      </w:pPr>
      <w:r w:rsidRPr="003169CD">
        <w:rPr>
          <w:rFonts w:ascii="Times New Roman" w:hAnsi="Times New Roman" w:hint="eastAsia"/>
          <w:color w:val="000000"/>
          <w:sz w:val="24"/>
          <w:szCs w:val="24"/>
        </w:rPr>
        <w:t>二、曾獲本獎之教師，如為當年度本獎項之被推薦人，再次當選之獲獎期間起日應與前一次當選之獲獎期間迄日間隔</w:t>
      </w:r>
      <w:r w:rsidRPr="003169CD">
        <w:rPr>
          <w:rFonts w:ascii="Times New Roman" w:hAnsi="Times New Roman"/>
          <w:color w:val="000000"/>
          <w:sz w:val="24"/>
          <w:szCs w:val="24"/>
        </w:rPr>
        <w:t>3</w:t>
      </w:r>
      <w:r w:rsidRPr="003169CD">
        <w:rPr>
          <w:rFonts w:ascii="Times New Roman" w:hAnsi="Times New Roman"/>
          <w:color w:val="000000"/>
          <w:sz w:val="24"/>
          <w:szCs w:val="24"/>
        </w:rPr>
        <w:t>年以上。</w:t>
      </w:r>
    </w:p>
    <w:p w:rsidR="000C3E97" w:rsidRPr="003169CD" w:rsidRDefault="000C3E97" w:rsidP="00175DA4">
      <w:pPr>
        <w:adjustRightInd w:val="0"/>
        <w:snapToGrid w:val="0"/>
        <w:spacing w:line="440" w:lineRule="exact"/>
        <w:ind w:leftChars="322" w:left="1130" w:hangingChars="176" w:hanging="422"/>
        <w:jc w:val="both"/>
        <w:rPr>
          <w:rFonts w:ascii="Times New Roman" w:hAnsi="Times New Roman"/>
          <w:color w:val="000000"/>
          <w:sz w:val="24"/>
          <w:szCs w:val="24"/>
        </w:rPr>
      </w:pPr>
      <w:r w:rsidRPr="003169CD">
        <w:rPr>
          <w:rFonts w:ascii="Times New Roman" w:hAnsi="Times New Roman" w:hint="eastAsia"/>
          <w:color w:val="000000"/>
          <w:sz w:val="24"/>
          <w:szCs w:val="24"/>
        </w:rPr>
        <w:t>三、曾獲聘為本校講座教授或特聘教授者，如為當年度本獎項之被推薦人，其講座教授或特聘教授任期不得與本獎項獲獎期間重疊。</w:t>
      </w:r>
    </w:p>
    <w:p w:rsidR="00C27D28" w:rsidRPr="003169CD" w:rsidRDefault="000C3E97" w:rsidP="00175DA4">
      <w:pPr>
        <w:adjustRightInd w:val="0"/>
        <w:snapToGrid w:val="0"/>
        <w:spacing w:line="440" w:lineRule="exact"/>
        <w:ind w:leftChars="323" w:left="1652" w:hangingChars="392" w:hanging="941"/>
        <w:jc w:val="both"/>
        <w:rPr>
          <w:rFonts w:ascii="Times New Roman" w:hAnsi="Times New Roman" w:hint="eastAsia"/>
          <w:color w:val="000000"/>
          <w:sz w:val="24"/>
          <w:szCs w:val="24"/>
        </w:rPr>
      </w:pPr>
      <w:r w:rsidRPr="003169CD">
        <w:rPr>
          <w:rFonts w:ascii="Times New Roman" w:hAnsi="Times New Roman" w:hint="eastAsia"/>
          <w:color w:val="000000"/>
          <w:sz w:val="24"/>
          <w:szCs w:val="24"/>
        </w:rPr>
        <w:t>四、得獎教師於本校任職期間僅能受領本獎項至多</w:t>
      </w:r>
      <w:r w:rsidRPr="003169CD">
        <w:rPr>
          <w:rFonts w:ascii="Times New Roman" w:hAnsi="Times New Roman"/>
          <w:color w:val="000000"/>
          <w:sz w:val="24"/>
          <w:szCs w:val="24"/>
        </w:rPr>
        <w:t>2</w:t>
      </w:r>
      <w:r w:rsidRPr="003169CD">
        <w:rPr>
          <w:rFonts w:ascii="Times New Roman" w:hAnsi="Times New Roman"/>
          <w:color w:val="000000"/>
          <w:sz w:val="24"/>
          <w:szCs w:val="24"/>
        </w:rPr>
        <w:t>次。</w:t>
      </w:r>
    </w:p>
    <w:p w:rsidR="00C27D28" w:rsidRPr="003169CD" w:rsidRDefault="00C27D28" w:rsidP="00175DA4">
      <w:pPr>
        <w:adjustRightInd w:val="0"/>
        <w:snapToGrid w:val="0"/>
        <w:spacing w:line="440" w:lineRule="exact"/>
        <w:ind w:leftChars="-1" w:left="706" w:hangingChars="295" w:hanging="708"/>
        <w:jc w:val="both"/>
        <w:rPr>
          <w:rFonts w:ascii="Times New Roman" w:hAnsi="Times New Roman" w:hint="eastAsia"/>
          <w:color w:val="000000"/>
          <w:sz w:val="24"/>
          <w:szCs w:val="24"/>
        </w:rPr>
      </w:pPr>
      <w:r w:rsidRPr="003169CD">
        <w:rPr>
          <w:rFonts w:ascii="Times New Roman" w:hAnsi="Times New Roman"/>
          <w:color w:val="000000"/>
          <w:sz w:val="24"/>
          <w:szCs w:val="24"/>
        </w:rPr>
        <w:t>第四條</w:t>
      </w:r>
      <w:r w:rsidR="00CA7955" w:rsidRPr="003169CD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A7955" w:rsidRPr="003169CD">
        <w:rPr>
          <w:rFonts w:ascii="Times New Roman" w:hAnsi="Times New Roman" w:hint="eastAsia"/>
          <w:color w:val="000000"/>
          <w:sz w:val="24"/>
          <w:szCs w:val="24"/>
        </w:rPr>
        <w:t>獲獎教師於獎助期間離職或退休，應終止獎助。獲獎教師若同時獲得本校特聘教授、講座教授、教育部彈性薪資、科技部獎勵特殊優秀人才或國家級獎項（如教育部學術獎、國家講座、傑出人才發展基金會傑出人才講座、行政院傑出科技人才</w:t>
      </w:r>
      <w:r w:rsidR="00CA7955" w:rsidRPr="003169CD">
        <w:rPr>
          <w:rFonts w:ascii="Times New Roman" w:hAnsi="Times New Roman" w:hint="eastAsia"/>
          <w:color w:val="000000"/>
          <w:sz w:val="24"/>
          <w:szCs w:val="24"/>
        </w:rPr>
        <w:lastRenderedPageBreak/>
        <w:t>獎、國家文藝獎、行政院文藝獎或相當層級之獎項等），應擇一領取獎金。</w:t>
      </w:r>
    </w:p>
    <w:p w:rsidR="00175DA4" w:rsidRPr="003169CD" w:rsidRDefault="00C27D28" w:rsidP="00175DA4">
      <w:pPr>
        <w:adjustRightInd w:val="0"/>
        <w:snapToGrid w:val="0"/>
        <w:spacing w:line="440" w:lineRule="exact"/>
        <w:ind w:left="749" w:hangingChars="312" w:hanging="749"/>
        <w:jc w:val="both"/>
        <w:rPr>
          <w:rFonts w:ascii="Times New Roman" w:hAnsi="Times New Roman"/>
          <w:color w:val="000000"/>
          <w:sz w:val="24"/>
          <w:szCs w:val="24"/>
        </w:rPr>
      </w:pPr>
      <w:r w:rsidRPr="003169CD">
        <w:rPr>
          <w:rFonts w:ascii="Times New Roman" w:hAnsi="Times New Roman"/>
          <w:color w:val="000000"/>
          <w:sz w:val="24"/>
          <w:szCs w:val="24"/>
        </w:rPr>
        <w:t>第五條</w:t>
      </w:r>
      <w:r w:rsidRPr="003169CD">
        <w:rPr>
          <w:rFonts w:ascii="Times New Roman" w:hAnsi="Times New Roman" w:hint="eastAsia"/>
          <w:color w:val="000000"/>
          <w:sz w:val="24"/>
          <w:szCs w:val="24"/>
        </w:rPr>
        <w:t xml:space="preserve">　　</w:t>
      </w:r>
      <w:r w:rsidR="00175DA4" w:rsidRPr="003169CD">
        <w:rPr>
          <w:rFonts w:ascii="Times New Roman" w:hAnsi="Times New Roman" w:hint="eastAsia"/>
          <w:color w:val="000000"/>
          <w:sz w:val="24"/>
          <w:szCs w:val="24"/>
        </w:rPr>
        <w:t>獲本辦法獎勵者，應致力提升本校之學術水準，並爭取更高榮譽。</w:t>
      </w:r>
    </w:p>
    <w:p w:rsidR="00C27D28" w:rsidRPr="003169CD" w:rsidRDefault="00175DA4" w:rsidP="00175DA4">
      <w:pPr>
        <w:adjustRightInd w:val="0"/>
        <w:snapToGrid w:val="0"/>
        <w:spacing w:line="440" w:lineRule="exact"/>
        <w:ind w:leftChars="300" w:left="660" w:firstLineChars="20" w:firstLine="48"/>
        <w:jc w:val="both"/>
        <w:rPr>
          <w:rFonts w:ascii="Times New Roman" w:hAnsi="Times New Roman" w:hint="eastAsia"/>
          <w:color w:val="000000"/>
          <w:sz w:val="24"/>
          <w:szCs w:val="24"/>
        </w:rPr>
      </w:pPr>
      <w:r w:rsidRPr="003169CD">
        <w:rPr>
          <w:rFonts w:ascii="Times New Roman" w:hAnsi="Times New Roman" w:hint="eastAsia"/>
          <w:color w:val="000000"/>
          <w:sz w:val="24"/>
          <w:szCs w:val="24"/>
        </w:rPr>
        <w:t>本校得邀請獲獎教師參加教師研習座談，提供研究經驗的分享與交流。</w:t>
      </w:r>
    </w:p>
    <w:p w:rsidR="00C27D28" w:rsidRPr="003169CD" w:rsidRDefault="00C27D28" w:rsidP="00C27D28">
      <w:pPr>
        <w:adjustRightInd w:val="0"/>
        <w:snapToGrid w:val="0"/>
        <w:spacing w:line="440" w:lineRule="exact"/>
        <w:ind w:left="749" w:hangingChars="312" w:hanging="749"/>
        <w:jc w:val="both"/>
        <w:rPr>
          <w:rFonts w:ascii="Times New Roman" w:hAnsi="Times New Roman"/>
          <w:color w:val="000000"/>
          <w:sz w:val="24"/>
          <w:szCs w:val="24"/>
        </w:rPr>
      </w:pPr>
      <w:r w:rsidRPr="003169CD">
        <w:rPr>
          <w:rFonts w:ascii="Times New Roman" w:hAnsi="Times New Roman"/>
          <w:color w:val="000000"/>
          <w:sz w:val="24"/>
          <w:szCs w:val="24"/>
        </w:rPr>
        <w:t>第六條</w:t>
      </w:r>
      <w:r w:rsidRPr="003169CD">
        <w:rPr>
          <w:rFonts w:ascii="Times New Roman" w:hAnsi="Times New Roman" w:hint="eastAsia"/>
          <w:color w:val="000000"/>
          <w:sz w:val="24"/>
          <w:szCs w:val="24"/>
        </w:rPr>
        <w:t xml:space="preserve">　　</w:t>
      </w:r>
      <w:r w:rsidRPr="003169CD">
        <w:rPr>
          <w:rFonts w:ascii="Times New Roman" w:hAnsi="Times New Roman"/>
          <w:color w:val="000000"/>
          <w:sz w:val="24"/>
          <w:szCs w:val="24"/>
        </w:rPr>
        <w:t>本校應組成「傑出研究教師獎勵審查委員會」審查本獎勵作業，委員會成員如下：</w:t>
      </w:r>
    </w:p>
    <w:p w:rsidR="00C27D28" w:rsidRPr="003169CD" w:rsidRDefault="00C27D28" w:rsidP="00C27D28">
      <w:pPr>
        <w:adjustRightInd w:val="0"/>
        <w:snapToGrid w:val="0"/>
        <w:spacing w:line="440" w:lineRule="exact"/>
        <w:ind w:left="763" w:firstLineChars="194"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3169CD">
        <w:rPr>
          <w:rFonts w:ascii="Times New Roman" w:hAnsi="Times New Roman"/>
          <w:color w:val="000000"/>
          <w:sz w:val="24"/>
          <w:szCs w:val="24"/>
        </w:rPr>
        <w:t>學術副校長、研發長、各院院長、通識教育中心主任，另簽請校長遴聘本校講座教授、特聘教授</w:t>
      </w:r>
      <w:r w:rsidRPr="003169CD">
        <w:rPr>
          <w:rFonts w:ascii="Times New Roman" w:hAnsi="Times New Roman"/>
          <w:color w:val="000000"/>
          <w:sz w:val="24"/>
          <w:szCs w:val="24"/>
        </w:rPr>
        <w:t>2</w:t>
      </w:r>
      <w:r w:rsidRPr="003169CD">
        <w:rPr>
          <w:rFonts w:ascii="Times New Roman" w:hAnsi="Times New Roman"/>
          <w:color w:val="000000"/>
          <w:sz w:val="24"/>
          <w:szCs w:val="24"/>
        </w:rPr>
        <w:t>至</w:t>
      </w:r>
      <w:r w:rsidRPr="003169CD">
        <w:rPr>
          <w:rFonts w:ascii="Times New Roman" w:hAnsi="Times New Roman"/>
          <w:color w:val="000000"/>
          <w:sz w:val="24"/>
          <w:szCs w:val="24"/>
        </w:rPr>
        <w:t>3</w:t>
      </w:r>
      <w:r w:rsidRPr="003169CD">
        <w:rPr>
          <w:rFonts w:ascii="Times New Roman" w:hAnsi="Times New Roman"/>
          <w:color w:val="000000"/>
          <w:sz w:val="24"/>
          <w:szCs w:val="24"/>
        </w:rPr>
        <w:t>人、校外學者專家</w:t>
      </w:r>
      <w:r w:rsidRPr="003169CD">
        <w:rPr>
          <w:rFonts w:ascii="Times New Roman" w:hAnsi="Times New Roman"/>
          <w:color w:val="000000"/>
          <w:sz w:val="24"/>
          <w:szCs w:val="24"/>
        </w:rPr>
        <w:t>5</w:t>
      </w:r>
      <w:r w:rsidRPr="003169CD">
        <w:rPr>
          <w:rFonts w:ascii="Times New Roman" w:hAnsi="Times New Roman"/>
          <w:color w:val="000000"/>
          <w:sz w:val="24"/>
          <w:szCs w:val="24"/>
        </w:rPr>
        <w:t>至</w:t>
      </w:r>
      <w:r w:rsidRPr="003169CD">
        <w:rPr>
          <w:rFonts w:ascii="Times New Roman" w:hAnsi="Times New Roman"/>
          <w:color w:val="000000"/>
          <w:sz w:val="24"/>
          <w:szCs w:val="24"/>
        </w:rPr>
        <w:t>7</w:t>
      </w:r>
      <w:r w:rsidRPr="003169CD">
        <w:rPr>
          <w:rFonts w:ascii="Times New Roman" w:hAnsi="Times New Roman"/>
          <w:color w:val="000000"/>
          <w:sz w:val="24"/>
          <w:szCs w:val="24"/>
        </w:rPr>
        <w:t>人組成，並由學術副校長擔任主席。</w:t>
      </w:r>
    </w:p>
    <w:p w:rsidR="00C27D28" w:rsidRPr="003169CD" w:rsidRDefault="00C27D28" w:rsidP="00C27D28">
      <w:pPr>
        <w:adjustRightInd w:val="0"/>
        <w:snapToGrid w:val="0"/>
        <w:spacing w:line="440" w:lineRule="exact"/>
        <w:ind w:left="763" w:firstLineChars="194"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3169CD">
        <w:rPr>
          <w:rFonts w:ascii="Times New Roman" w:hAnsi="Times New Roman"/>
          <w:color w:val="000000"/>
          <w:sz w:val="24"/>
          <w:szCs w:val="24"/>
        </w:rPr>
        <w:t>本委員會召開時，委員應親自出席，不得委由他人代為出席及行使投票權。惟各委員對於審議案件如涉及其自身利益、其配偶或三親等內之血親或姻親、或具論文指導師生關係之案件，應予迴避。</w:t>
      </w:r>
    </w:p>
    <w:p w:rsidR="00C27D28" w:rsidRPr="003169CD" w:rsidRDefault="00C27D28" w:rsidP="00C27D28">
      <w:pPr>
        <w:adjustRightInd w:val="0"/>
        <w:snapToGrid w:val="0"/>
        <w:spacing w:line="440" w:lineRule="exact"/>
        <w:ind w:left="763" w:firstLineChars="194"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3169CD">
        <w:rPr>
          <w:rFonts w:ascii="Times New Roman" w:hAnsi="Times New Roman"/>
          <w:color w:val="000000"/>
          <w:sz w:val="24"/>
          <w:szCs w:val="24"/>
        </w:rPr>
        <w:t>委員中有應行迴避之情事者，不計入出席委員人數。</w:t>
      </w:r>
    </w:p>
    <w:p w:rsidR="00C27D28" w:rsidRPr="003169CD" w:rsidRDefault="00C27D28" w:rsidP="00C27D28">
      <w:pPr>
        <w:adjustRightInd w:val="0"/>
        <w:snapToGrid w:val="0"/>
        <w:spacing w:line="440" w:lineRule="exact"/>
        <w:ind w:left="763" w:firstLineChars="194" w:firstLine="466"/>
        <w:jc w:val="both"/>
        <w:rPr>
          <w:rFonts w:ascii="Times New Roman" w:hAnsi="Times New Roman" w:hint="eastAsia"/>
          <w:color w:val="000000"/>
          <w:sz w:val="24"/>
          <w:szCs w:val="24"/>
        </w:rPr>
      </w:pPr>
      <w:r w:rsidRPr="003169CD">
        <w:rPr>
          <w:rFonts w:ascii="Times New Roman" w:hAnsi="Times New Roman"/>
          <w:color w:val="000000"/>
          <w:sz w:val="24"/>
          <w:szCs w:val="24"/>
        </w:rPr>
        <w:t>開會時應有全體委員三分之二以上之出席，出席委員三分之二以上之同意，始得通過。</w:t>
      </w:r>
    </w:p>
    <w:p w:rsidR="00C27D28" w:rsidRPr="003169CD" w:rsidRDefault="00C27D28" w:rsidP="00C27D28">
      <w:pPr>
        <w:adjustRightInd w:val="0"/>
        <w:snapToGrid w:val="0"/>
        <w:spacing w:line="440" w:lineRule="exact"/>
        <w:ind w:left="749" w:hangingChars="312" w:hanging="749"/>
        <w:jc w:val="both"/>
        <w:rPr>
          <w:rFonts w:ascii="Times New Roman" w:hAnsi="Times New Roman" w:hint="eastAsia"/>
          <w:color w:val="000000"/>
          <w:sz w:val="24"/>
          <w:szCs w:val="24"/>
        </w:rPr>
      </w:pPr>
      <w:r w:rsidRPr="003169CD">
        <w:rPr>
          <w:rFonts w:ascii="Times New Roman" w:hAnsi="Times New Roman"/>
          <w:color w:val="000000"/>
          <w:sz w:val="24"/>
          <w:szCs w:val="24"/>
        </w:rPr>
        <w:t>第七條</w:t>
      </w:r>
      <w:r w:rsidRPr="003169CD">
        <w:rPr>
          <w:rFonts w:ascii="Times New Roman" w:hAnsi="Times New Roman" w:hint="eastAsia"/>
          <w:color w:val="000000"/>
          <w:sz w:val="24"/>
          <w:szCs w:val="24"/>
        </w:rPr>
        <w:t xml:space="preserve">　　</w:t>
      </w:r>
      <w:r w:rsidRPr="003169CD">
        <w:rPr>
          <w:rFonts w:ascii="Times New Roman" w:hAnsi="Times New Roman"/>
          <w:color w:val="000000"/>
          <w:sz w:val="24"/>
          <w:szCs w:val="24"/>
        </w:rPr>
        <w:t>本獎勵由各學院、通識教育中心教評會推薦教師至多</w:t>
      </w:r>
      <w:r w:rsidRPr="003169CD">
        <w:rPr>
          <w:rFonts w:ascii="Times New Roman" w:hAnsi="Times New Roman"/>
          <w:color w:val="000000"/>
          <w:sz w:val="24"/>
          <w:szCs w:val="24"/>
        </w:rPr>
        <w:t>2</w:t>
      </w:r>
      <w:r w:rsidRPr="003169CD">
        <w:rPr>
          <w:rFonts w:ascii="Times New Roman" w:hAnsi="Times New Roman"/>
          <w:color w:val="000000"/>
          <w:sz w:val="24"/>
          <w:szCs w:val="24"/>
        </w:rPr>
        <w:t>人，將推薦案連同會議紀錄等相關資料送研發處彙整後，送「傑出研究教師獎勵審查委員會」評選。</w:t>
      </w:r>
    </w:p>
    <w:p w:rsidR="00C27D28" w:rsidRPr="003169CD" w:rsidRDefault="00C27D28" w:rsidP="00C27D28">
      <w:pPr>
        <w:adjustRightInd w:val="0"/>
        <w:snapToGrid w:val="0"/>
        <w:spacing w:line="440" w:lineRule="exact"/>
        <w:ind w:left="749" w:hangingChars="312" w:hanging="749"/>
        <w:jc w:val="both"/>
        <w:rPr>
          <w:rFonts w:ascii="Times New Roman" w:hAnsi="Times New Roman" w:hint="eastAsia"/>
          <w:color w:val="000000"/>
          <w:sz w:val="24"/>
          <w:szCs w:val="24"/>
        </w:rPr>
      </w:pPr>
      <w:r w:rsidRPr="003169CD">
        <w:rPr>
          <w:rFonts w:ascii="Times New Roman" w:hAnsi="Times New Roman"/>
          <w:color w:val="000000"/>
          <w:sz w:val="24"/>
          <w:szCs w:val="24"/>
        </w:rPr>
        <w:t>第八條</w:t>
      </w:r>
      <w:r w:rsidRPr="003169CD">
        <w:rPr>
          <w:rFonts w:ascii="Times New Roman" w:hAnsi="Times New Roman" w:hint="eastAsia"/>
          <w:color w:val="000000"/>
          <w:sz w:val="24"/>
          <w:szCs w:val="24"/>
        </w:rPr>
        <w:t xml:space="preserve">　　</w:t>
      </w:r>
      <w:r w:rsidRPr="003169CD">
        <w:rPr>
          <w:rFonts w:ascii="Times New Roman" w:hAnsi="Times New Roman"/>
          <w:color w:val="000000"/>
          <w:sz w:val="24"/>
          <w:szCs w:val="24"/>
        </w:rPr>
        <w:t>本辦法之經費來源由學校校務基金（包括捐贈收入、場地設備管理收入、推廣教育收入、建教合作收入及投資取得之收益）支應。</w:t>
      </w:r>
    </w:p>
    <w:p w:rsidR="00C27D28" w:rsidRPr="003169CD" w:rsidRDefault="00C27D28" w:rsidP="00C27D28">
      <w:pPr>
        <w:adjustRightInd w:val="0"/>
        <w:snapToGrid w:val="0"/>
        <w:spacing w:line="440" w:lineRule="exact"/>
        <w:ind w:left="749" w:hangingChars="312" w:hanging="749"/>
        <w:jc w:val="both"/>
        <w:rPr>
          <w:rFonts w:ascii="Times New Roman" w:hAnsi="Times New Roman"/>
          <w:color w:val="000000"/>
          <w:sz w:val="24"/>
          <w:szCs w:val="24"/>
        </w:rPr>
      </w:pPr>
      <w:r w:rsidRPr="003169CD">
        <w:rPr>
          <w:rFonts w:ascii="Times New Roman" w:hAnsi="Times New Roman"/>
          <w:color w:val="000000"/>
          <w:sz w:val="24"/>
          <w:szCs w:val="24"/>
        </w:rPr>
        <w:t>第九條</w:t>
      </w:r>
      <w:r w:rsidRPr="003169CD">
        <w:rPr>
          <w:rFonts w:ascii="Times New Roman" w:hAnsi="Times New Roman" w:hint="eastAsia"/>
          <w:color w:val="000000"/>
          <w:sz w:val="24"/>
          <w:szCs w:val="24"/>
        </w:rPr>
        <w:t xml:space="preserve">　　</w:t>
      </w:r>
      <w:r w:rsidRPr="003169CD">
        <w:rPr>
          <w:rFonts w:ascii="Times New Roman" w:hAnsi="Times New Roman"/>
          <w:color w:val="000000"/>
          <w:sz w:val="24"/>
          <w:szCs w:val="24"/>
        </w:rPr>
        <w:t>本辦法經行政會議及校務基金管理委員會通過，陳請校長核定後發布，修正時亦同。</w:t>
      </w:r>
    </w:p>
    <w:p w:rsidR="00C27D28" w:rsidRPr="003169CD" w:rsidRDefault="00C27D28" w:rsidP="00C27D28">
      <w:pPr>
        <w:adjustRightInd w:val="0"/>
        <w:snapToGrid w:val="0"/>
        <w:spacing w:line="440" w:lineRule="exact"/>
        <w:ind w:left="763" w:firstLineChars="194" w:firstLine="466"/>
        <w:jc w:val="both"/>
        <w:rPr>
          <w:rFonts w:ascii="Times New Roman" w:hAnsi="Times New Roman"/>
          <w:color w:val="000000"/>
          <w:sz w:val="24"/>
          <w:szCs w:val="24"/>
        </w:rPr>
      </w:pPr>
      <w:r w:rsidRPr="003169CD">
        <w:rPr>
          <w:rFonts w:ascii="Times New Roman" w:hAnsi="Times New Roman"/>
          <w:color w:val="000000"/>
          <w:sz w:val="24"/>
          <w:szCs w:val="24"/>
        </w:rPr>
        <w:t>本辦法自發布日施行。</w:t>
      </w:r>
    </w:p>
    <w:p w:rsidR="004C11AF" w:rsidRPr="003169CD" w:rsidRDefault="004C11AF">
      <w:pPr>
        <w:rPr>
          <w:rFonts w:ascii="Times New Roman" w:hAnsi="Times New Roman"/>
          <w:color w:val="000000"/>
          <w:spacing w:val="-1"/>
          <w:sz w:val="40"/>
          <w:szCs w:val="40"/>
        </w:rPr>
      </w:pPr>
    </w:p>
    <w:sectPr w:rsidR="004C11AF" w:rsidRPr="003169CD" w:rsidSect="00C27D2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16" w:rsidRDefault="007C5B16" w:rsidP="00842A84">
      <w:r>
        <w:separator/>
      </w:r>
    </w:p>
  </w:endnote>
  <w:endnote w:type="continuationSeparator" w:id="0">
    <w:p w:rsidR="007C5B16" w:rsidRDefault="007C5B16" w:rsidP="0084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m镼.镼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16" w:rsidRDefault="007C5B16" w:rsidP="00842A84">
      <w:r>
        <w:separator/>
      </w:r>
    </w:p>
  </w:footnote>
  <w:footnote w:type="continuationSeparator" w:id="0">
    <w:p w:rsidR="007C5B16" w:rsidRDefault="007C5B16" w:rsidP="0084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28"/>
    <w:rsid w:val="000C3E97"/>
    <w:rsid w:val="0010000B"/>
    <w:rsid w:val="00175DA4"/>
    <w:rsid w:val="003169CD"/>
    <w:rsid w:val="003A0D19"/>
    <w:rsid w:val="003A5250"/>
    <w:rsid w:val="004370AE"/>
    <w:rsid w:val="004C11AF"/>
    <w:rsid w:val="00517836"/>
    <w:rsid w:val="00657667"/>
    <w:rsid w:val="00680B1E"/>
    <w:rsid w:val="007364D8"/>
    <w:rsid w:val="007568AA"/>
    <w:rsid w:val="007B3FE3"/>
    <w:rsid w:val="007C5B16"/>
    <w:rsid w:val="00842A84"/>
    <w:rsid w:val="008C36A3"/>
    <w:rsid w:val="00975223"/>
    <w:rsid w:val="009D032C"/>
    <w:rsid w:val="00A500E4"/>
    <w:rsid w:val="00A80E39"/>
    <w:rsid w:val="00AE0E62"/>
    <w:rsid w:val="00C27D28"/>
    <w:rsid w:val="00CA7955"/>
    <w:rsid w:val="00E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A794F-5E78-4B9F-A816-C0A293B8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7D28"/>
    <w:pPr>
      <w:widowControl w:val="0"/>
    </w:pPr>
    <w:rPr>
      <w:rFonts w:ascii="標楷體" w:eastAsia="標楷體" w:hAnsi="標楷體"/>
      <w:sz w:val="22"/>
      <w:szCs w:val="22"/>
    </w:rPr>
  </w:style>
  <w:style w:type="paragraph" w:styleId="1">
    <w:name w:val="heading 1"/>
    <w:basedOn w:val="a"/>
    <w:link w:val="10"/>
    <w:uiPriority w:val="1"/>
    <w:qFormat/>
    <w:rsid w:val="009D032C"/>
    <w:pPr>
      <w:ind w:left="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D032C"/>
  </w:style>
  <w:style w:type="character" w:customStyle="1" w:styleId="10">
    <w:name w:val="標題 1 字元"/>
    <w:link w:val="1"/>
    <w:uiPriority w:val="1"/>
    <w:rsid w:val="009D032C"/>
    <w:rPr>
      <w:rFonts w:ascii="標楷體" w:eastAsia="標楷體" w:hAnsi="標楷體"/>
      <w:sz w:val="40"/>
      <w:szCs w:val="40"/>
    </w:rPr>
  </w:style>
  <w:style w:type="paragraph" w:styleId="a3">
    <w:name w:val="Body Text"/>
    <w:basedOn w:val="a"/>
    <w:link w:val="a4"/>
    <w:uiPriority w:val="1"/>
    <w:qFormat/>
    <w:rsid w:val="009D032C"/>
    <w:pPr>
      <w:spacing w:before="19"/>
      <w:ind w:left="668" w:hanging="562"/>
    </w:pPr>
    <w:rPr>
      <w:sz w:val="28"/>
      <w:szCs w:val="28"/>
    </w:rPr>
  </w:style>
  <w:style w:type="character" w:customStyle="1" w:styleId="a4">
    <w:name w:val="本文 字元"/>
    <w:link w:val="a3"/>
    <w:uiPriority w:val="1"/>
    <w:rsid w:val="009D032C"/>
    <w:rPr>
      <w:rFonts w:ascii="標楷體" w:eastAsia="標楷體" w:hAnsi="標楷體"/>
      <w:sz w:val="28"/>
      <w:szCs w:val="28"/>
    </w:rPr>
  </w:style>
  <w:style w:type="paragraph" w:styleId="a5">
    <w:name w:val="List Paragraph"/>
    <w:basedOn w:val="a"/>
    <w:uiPriority w:val="1"/>
    <w:qFormat/>
    <w:rsid w:val="009D032C"/>
  </w:style>
  <w:style w:type="paragraph" w:customStyle="1" w:styleId="Default">
    <w:name w:val="Default"/>
    <w:rsid w:val="00C27D28"/>
    <w:pPr>
      <w:widowControl w:val="0"/>
      <w:autoSpaceDE w:val="0"/>
      <w:autoSpaceDN w:val="0"/>
      <w:adjustRightInd w:val="0"/>
    </w:pPr>
    <w:rPr>
      <w:rFonts w:ascii="標楷體m镼.镼." w:eastAsia="標楷體m镼.镼." w:cs="標楷體m镼.镼.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42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42A84"/>
    <w:rPr>
      <w:rFonts w:ascii="標楷體" w:eastAsia="標楷體" w:hAnsi="標楷體"/>
    </w:rPr>
  </w:style>
  <w:style w:type="paragraph" w:styleId="a8">
    <w:name w:val="footer"/>
    <w:basedOn w:val="a"/>
    <w:link w:val="a9"/>
    <w:uiPriority w:val="99"/>
    <w:unhideWhenUsed/>
    <w:rsid w:val="00842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42A84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>Sky123.Org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cp:lastModifiedBy>superuser</cp:lastModifiedBy>
  <cp:revision>2</cp:revision>
  <dcterms:created xsi:type="dcterms:W3CDTF">2019-06-25T01:45:00Z</dcterms:created>
  <dcterms:modified xsi:type="dcterms:W3CDTF">2019-06-25T01:45:00Z</dcterms:modified>
</cp:coreProperties>
</file>