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FB" w:rsidRPr="001E322E" w:rsidRDefault="002F52FB" w:rsidP="002F52FB">
      <w:pPr>
        <w:jc w:val="center"/>
        <w:rPr>
          <w:rFonts w:eastAsia="標楷體"/>
          <w:sz w:val="64"/>
          <w:szCs w:val="64"/>
        </w:rPr>
      </w:pPr>
      <w:r w:rsidRPr="001E322E">
        <w:rPr>
          <w:rFonts w:eastAsia="標楷體" w:hint="eastAsia"/>
          <w:sz w:val="64"/>
          <w:szCs w:val="64"/>
        </w:rPr>
        <w:t>國立高雄大學</w:t>
      </w:r>
    </w:p>
    <w:p w:rsidR="002F52FB" w:rsidRPr="001E322E" w:rsidRDefault="002F52FB" w:rsidP="002F52FB">
      <w:pPr>
        <w:jc w:val="center"/>
        <w:rPr>
          <w:rFonts w:eastAsia="標楷體"/>
          <w:sz w:val="64"/>
          <w:szCs w:val="64"/>
        </w:rPr>
      </w:pPr>
      <w:r w:rsidRPr="001E322E">
        <w:rPr>
          <w:rFonts w:eastAsia="標楷體" w:hint="eastAsia"/>
          <w:sz w:val="64"/>
          <w:szCs w:val="64"/>
        </w:rPr>
        <w:t>(</w:t>
      </w:r>
      <w:r w:rsidRPr="001E322E">
        <w:rPr>
          <w:rFonts w:eastAsia="標楷體" w:hint="eastAsia"/>
          <w:sz w:val="64"/>
          <w:szCs w:val="64"/>
        </w:rPr>
        <w:t>工學院</w:t>
      </w:r>
      <w:r w:rsidRPr="001E322E">
        <w:rPr>
          <w:rFonts w:eastAsia="標楷體" w:hint="eastAsia"/>
          <w:sz w:val="64"/>
          <w:szCs w:val="64"/>
        </w:rPr>
        <w:t>)</w:t>
      </w:r>
    </w:p>
    <w:p w:rsidR="002F52FB" w:rsidRPr="001E322E" w:rsidRDefault="002F52FB" w:rsidP="002F52FB">
      <w:pPr>
        <w:jc w:val="center"/>
        <w:rPr>
          <w:rFonts w:eastAsia="標楷體"/>
          <w:sz w:val="64"/>
          <w:szCs w:val="64"/>
        </w:rPr>
      </w:pPr>
      <w:r w:rsidRPr="001E322E">
        <w:rPr>
          <w:rFonts w:eastAsia="標楷體" w:hint="eastAsia"/>
          <w:sz w:val="64"/>
          <w:szCs w:val="64"/>
        </w:rPr>
        <w:t>「新南向災防研究與科技交流中心」</w:t>
      </w:r>
    </w:p>
    <w:p w:rsidR="002F52FB" w:rsidRPr="001E322E" w:rsidRDefault="002F52FB" w:rsidP="002F52FB">
      <w:pPr>
        <w:jc w:val="center"/>
        <w:rPr>
          <w:rFonts w:eastAsia="標楷體"/>
          <w:sz w:val="64"/>
          <w:szCs w:val="64"/>
        </w:rPr>
      </w:pPr>
      <w:r w:rsidRPr="001E322E">
        <w:rPr>
          <w:rFonts w:eastAsia="標楷體" w:hint="eastAsia"/>
          <w:sz w:val="64"/>
          <w:szCs w:val="64"/>
        </w:rPr>
        <w:t>設置計畫書</w:t>
      </w:r>
    </w:p>
    <w:p w:rsidR="002F52FB" w:rsidRPr="001E322E" w:rsidRDefault="002F52FB" w:rsidP="002F52FB">
      <w:pPr>
        <w:jc w:val="center"/>
        <w:rPr>
          <w:rFonts w:eastAsia="標楷體"/>
          <w:sz w:val="64"/>
          <w:szCs w:val="64"/>
        </w:rPr>
      </w:pPr>
    </w:p>
    <w:p w:rsidR="002F52FB" w:rsidRPr="001E322E" w:rsidRDefault="002F52FB" w:rsidP="002F52FB">
      <w:pPr>
        <w:jc w:val="center"/>
        <w:rPr>
          <w:rFonts w:eastAsia="標楷體"/>
          <w:sz w:val="64"/>
          <w:szCs w:val="64"/>
        </w:rPr>
      </w:pPr>
    </w:p>
    <w:p w:rsidR="002F52FB" w:rsidRPr="001E322E" w:rsidRDefault="002F52FB" w:rsidP="002F52FB">
      <w:pPr>
        <w:jc w:val="center"/>
        <w:rPr>
          <w:rFonts w:eastAsia="標楷體"/>
          <w:sz w:val="64"/>
          <w:szCs w:val="64"/>
        </w:rPr>
      </w:pPr>
    </w:p>
    <w:p w:rsidR="002F52FB" w:rsidRPr="001E322E" w:rsidRDefault="002F52FB" w:rsidP="002F52FB">
      <w:pPr>
        <w:jc w:val="center"/>
        <w:rPr>
          <w:rFonts w:eastAsia="標楷體"/>
          <w:sz w:val="64"/>
          <w:szCs w:val="64"/>
        </w:rPr>
      </w:pPr>
    </w:p>
    <w:p w:rsidR="002F52FB" w:rsidRPr="001E322E" w:rsidRDefault="002F52FB" w:rsidP="002F52FB">
      <w:pPr>
        <w:jc w:val="center"/>
        <w:rPr>
          <w:rFonts w:eastAsia="標楷體"/>
          <w:sz w:val="64"/>
          <w:szCs w:val="64"/>
        </w:rPr>
      </w:pPr>
    </w:p>
    <w:p w:rsidR="002F52FB" w:rsidRPr="001E322E" w:rsidRDefault="002F52FB" w:rsidP="002F52FB">
      <w:pPr>
        <w:jc w:val="center"/>
        <w:rPr>
          <w:rFonts w:eastAsia="標楷體"/>
          <w:sz w:val="44"/>
          <w:szCs w:val="44"/>
        </w:rPr>
      </w:pPr>
      <w:r w:rsidRPr="001E322E">
        <w:rPr>
          <w:rFonts w:eastAsia="標楷體" w:hint="eastAsia"/>
          <w:sz w:val="44"/>
          <w:szCs w:val="44"/>
        </w:rPr>
        <w:t>提案人：吳明淏</w:t>
      </w:r>
      <w:r w:rsidRPr="001E322E">
        <w:rPr>
          <w:rFonts w:eastAsia="標楷體" w:hint="eastAsia"/>
          <w:sz w:val="44"/>
          <w:szCs w:val="44"/>
        </w:rPr>
        <w:t>(</w:t>
      </w:r>
      <w:r w:rsidRPr="001E322E">
        <w:rPr>
          <w:rFonts w:eastAsia="標楷體" w:hint="eastAsia"/>
          <w:sz w:val="44"/>
          <w:szCs w:val="44"/>
        </w:rPr>
        <w:t>土木與環境工程學系</w:t>
      </w:r>
      <w:r w:rsidRPr="001E322E">
        <w:rPr>
          <w:rFonts w:eastAsia="標楷體" w:hint="eastAsia"/>
          <w:sz w:val="44"/>
          <w:szCs w:val="44"/>
        </w:rPr>
        <w:t>)</w:t>
      </w:r>
    </w:p>
    <w:p w:rsidR="002F52FB" w:rsidRPr="001E322E" w:rsidRDefault="002F52FB" w:rsidP="002F52FB">
      <w:pPr>
        <w:jc w:val="center"/>
        <w:rPr>
          <w:rFonts w:eastAsia="標楷體"/>
          <w:sz w:val="64"/>
          <w:szCs w:val="64"/>
        </w:rPr>
      </w:pPr>
    </w:p>
    <w:p w:rsidR="002F52FB" w:rsidRPr="001E322E" w:rsidRDefault="002F52FB" w:rsidP="002F52FB">
      <w:pPr>
        <w:rPr>
          <w:rFonts w:eastAsia="標楷體"/>
        </w:rPr>
      </w:pPr>
    </w:p>
    <w:p w:rsidR="002F52FB" w:rsidRPr="001E322E" w:rsidRDefault="002F52FB" w:rsidP="002F52FB">
      <w:pPr>
        <w:rPr>
          <w:rFonts w:eastAsia="標楷體"/>
        </w:rPr>
      </w:pPr>
    </w:p>
    <w:p w:rsidR="002F52FB" w:rsidRPr="001E322E" w:rsidRDefault="002F52FB" w:rsidP="002F52FB">
      <w:pPr>
        <w:jc w:val="distribute"/>
        <w:rPr>
          <w:rFonts w:eastAsia="標楷體"/>
          <w:sz w:val="40"/>
          <w:szCs w:val="40"/>
        </w:rPr>
      </w:pPr>
      <w:r w:rsidRPr="001E322E">
        <w:rPr>
          <w:rFonts w:eastAsia="標楷體" w:hint="eastAsia"/>
          <w:sz w:val="40"/>
          <w:szCs w:val="40"/>
        </w:rPr>
        <w:t>中華民國</w:t>
      </w:r>
      <w:r w:rsidRPr="001E322E">
        <w:rPr>
          <w:rFonts w:eastAsia="標楷體" w:hint="eastAsia"/>
          <w:sz w:val="40"/>
          <w:szCs w:val="40"/>
        </w:rPr>
        <w:t>106</w:t>
      </w:r>
      <w:r w:rsidRPr="001E322E">
        <w:rPr>
          <w:rFonts w:eastAsia="標楷體" w:hint="eastAsia"/>
          <w:sz w:val="40"/>
          <w:szCs w:val="40"/>
        </w:rPr>
        <w:t>年</w:t>
      </w:r>
      <w:r w:rsidRPr="001E322E">
        <w:rPr>
          <w:rFonts w:eastAsia="標楷體" w:hint="eastAsia"/>
          <w:sz w:val="40"/>
          <w:szCs w:val="40"/>
        </w:rPr>
        <w:t>10</w:t>
      </w:r>
      <w:r w:rsidRPr="001E322E">
        <w:rPr>
          <w:rFonts w:eastAsia="標楷體" w:hint="eastAsia"/>
          <w:sz w:val="40"/>
          <w:szCs w:val="40"/>
        </w:rPr>
        <w:t>月</w:t>
      </w:r>
      <w:r w:rsidRPr="001E322E">
        <w:rPr>
          <w:rFonts w:eastAsia="標楷體" w:hint="eastAsia"/>
          <w:sz w:val="40"/>
          <w:szCs w:val="40"/>
        </w:rPr>
        <w:t>5</w:t>
      </w:r>
      <w:r w:rsidRPr="001E322E">
        <w:rPr>
          <w:rFonts w:eastAsia="標楷體" w:hint="eastAsia"/>
          <w:sz w:val="40"/>
          <w:szCs w:val="40"/>
        </w:rPr>
        <w:t>日</w:t>
      </w:r>
    </w:p>
    <w:p w:rsidR="002F52FB" w:rsidRPr="001E322E" w:rsidRDefault="002F52FB" w:rsidP="002F52FB">
      <w:pPr>
        <w:autoSpaceDE w:val="0"/>
        <w:autoSpaceDN w:val="0"/>
        <w:adjustRightInd w:val="0"/>
        <w:spacing w:afterLines="50" w:after="180"/>
        <w:jc w:val="center"/>
        <w:rPr>
          <w:rFonts w:eastAsia="標楷體"/>
          <w:sz w:val="36"/>
          <w:szCs w:val="36"/>
          <w:lang w:val="zh-TW"/>
        </w:rPr>
      </w:pPr>
      <w:r w:rsidRPr="001E322E">
        <w:rPr>
          <w:rFonts w:eastAsia="標楷體"/>
          <w:sz w:val="36"/>
          <w:szCs w:val="36"/>
          <w:lang w:val="zh-TW"/>
        </w:rPr>
        <w:br w:type="page"/>
      </w:r>
      <w:r w:rsidRPr="001E322E">
        <w:rPr>
          <w:rFonts w:eastAsia="標楷體"/>
          <w:sz w:val="36"/>
          <w:szCs w:val="36"/>
          <w:lang w:val="zh-TW"/>
        </w:rPr>
        <w:lastRenderedPageBreak/>
        <w:t>國立高雄大學</w:t>
      </w:r>
      <w:r w:rsidRPr="001E322E">
        <w:rPr>
          <w:rFonts w:eastAsia="標楷體" w:hint="eastAsia"/>
          <w:sz w:val="36"/>
          <w:szCs w:val="36"/>
          <w:lang w:val="zh-TW"/>
        </w:rPr>
        <w:t>工</w:t>
      </w:r>
      <w:r w:rsidRPr="001E322E">
        <w:rPr>
          <w:rFonts w:eastAsia="標楷體"/>
          <w:sz w:val="36"/>
          <w:szCs w:val="36"/>
          <w:lang w:val="zh-TW"/>
        </w:rPr>
        <w:t>學院</w:t>
      </w:r>
      <w:r w:rsidRPr="001E322E">
        <w:rPr>
          <w:rFonts w:eastAsia="標楷體" w:hint="eastAsia"/>
          <w:sz w:val="36"/>
          <w:szCs w:val="36"/>
          <w:lang w:val="zh-TW"/>
        </w:rPr>
        <w:t>新南向災防研究與科技交流中心</w:t>
      </w:r>
    </w:p>
    <w:p w:rsidR="002F52FB" w:rsidRDefault="002F52FB" w:rsidP="002F52FB">
      <w:pPr>
        <w:autoSpaceDE w:val="0"/>
        <w:autoSpaceDN w:val="0"/>
        <w:adjustRightInd w:val="0"/>
        <w:spacing w:afterLines="50" w:after="180"/>
        <w:jc w:val="center"/>
        <w:rPr>
          <w:rFonts w:eastAsia="標楷體"/>
          <w:sz w:val="36"/>
          <w:szCs w:val="36"/>
          <w:lang w:val="zh-TW"/>
        </w:rPr>
      </w:pPr>
      <w:r w:rsidRPr="001E322E">
        <w:rPr>
          <w:rFonts w:eastAsia="標楷體"/>
          <w:sz w:val="36"/>
          <w:szCs w:val="36"/>
          <w:lang w:val="zh-TW"/>
        </w:rPr>
        <w:t>設置計畫書</w:t>
      </w:r>
    </w:p>
    <w:p w:rsidR="00FE70F4" w:rsidRPr="00D478ED" w:rsidRDefault="00FE70F4" w:rsidP="00FE70F4">
      <w:pPr>
        <w:tabs>
          <w:tab w:val="left" w:pos="900"/>
        </w:tabs>
        <w:adjustRightInd w:val="0"/>
        <w:snapToGrid w:val="0"/>
        <w:ind w:left="360" w:hangingChars="150" w:hanging="360"/>
        <w:rPr>
          <w:rFonts w:ascii="標楷體" w:eastAsia="標楷體" w:hAnsi="標楷體"/>
          <w:color w:val="000000" w:themeColor="text1"/>
        </w:rPr>
      </w:pPr>
      <w:bookmarkStart w:id="0" w:name="_GoBack"/>
      <w:r w:rsidRPr="00D478ED">
        <w:rPr>
          <w:rFonts w:ascii="標楷體" w:eastAsia="標楷體" w:hAnsi="標楷體" w:hint="eastAsia"/>
          <w:color w:val="000000" w:themeColor="text1"/>
        </w:rPr>
        <w:t>106年10月18日106學年度第1次院務會議通過</w:t>
      </w:r>
    </w:p>
    <w:p w:rsidR="00FE70F4" w:rsidRPr="00D478ED" w:rsidRDefault="00FE70F4" w:rsidP="00FE70F4">
      <w:pPr>
        <w:tabs>
          <w:tab w:val="left" w:pos="900"/>
        </w:tabs>
        <w:adjustRightInd w:val="0"/>
        <w:snapToGrid w:val="0"/>
        <w:ind w:left="360" w:hangingChars="150" w:hanging="360"/>
        <w:rPr>
          <w:rFonts w:ascii="標楷體" w:eastAsia="標楷體" w:hAnsi="標楷體"/>
          <w:color w:val="000000" w:themeColor="text1"/>
        </w:rPr>
      </w:pPr>
      <w:r w:rsidRPr="00D478ED">
        <w:rPr>
          <w:rFonts w:ascii="標楷體" w:eastAsia="標楷體" w:hAnsi="標楷體" w:hint="eastAsia"/>
          <w:color w:val="000000" w:themeColor="text1"/>
        </w:rPr>
        <w:t>106年</w:t>
      </w:r>
      <w:r w:rsidR="00ED1496" w:rsidRPr="00D478ED">
        <w:rPr>
          <w:rFonts w:ascii="標楷體" w:eastAsia="標楷體" w:hAnsi="標楷體"/>
          <w:color w:val="000000" w:themeColor="text1"/>
        </w:rPr>
        <w:t>12</w:t>
      </w:r>
      <w:r w:rsidRPr="00D478ED">
        <w:rPr>
          <w:rFonts w:ascii="標楷體" w:eastAsia="標楷體" w:hAnsi="標楷體" w:hint="eastAsia"/>
          <w:color w:val="000000" w:themeColor="text1"/>
        </w:rPr>
        <w:t>月</w:t>
      </w:r>
      <w:r w:rsidR="00ED1496" w:rsidRPr="00D478ED">
        <w:rPr>
          <w:rFonts w:ascii="標楷體" w:eastAsia="標楷體" w:hAnsi="標楷體" w:hint="eastAsia"/>
          <w:color w:val="000000" w:themeColor="text1"/>
        </w:rPr>
        <w:t>7</w:t>
      </w:r>
      <w:r w:rsidRPr="00D478ED">
        <w:rPr>
          <w:rFonts w:ascii="標楷體" w:eastAsia="標楷體" w:hAnsi="標楷體" w:hint="eastAsia"/>
          <w:color w:val="000000" w:themeColor="text1"/>
        </w:rPr>
        <w:t>日第</w:t>
      </w:r>
      <w:r w:rsidR="00ED1496" w:rsidRPr="00D478ED">
        <w:rPr>
          <w:rFonts w:ascii="標楷體" w:eastAsia="標楷體" w:hAnsi="標楷體" w:hint="eastAsia"/>
          <w:color w:val="000000" w:themeColor="text1"/>
        </w:rPr>
        <w:t>55</w:t>
      </w:r>
      <w:r w:rsidR="00FD2CCA" w:rsidRPr="00D478ED">
        <w:rPr>
          <w:rFonts w:ascii="標楷體" w:eastAsia="標楷體" w:hAnsi="標楷體" w:hint="eastAsia"/>
          <w:color w:val="000000" w:themeColor="text1"/>
        </w:rPr>
        <w:t>次研</w:t>
      </w:r>
      <w:r w:rsidR="009447D8" w:rsidRPr="00D478ED">
        <w:rPr>
          <w:rFonts w:ascii="標楷體" w:eastAsia="標楷體" w:hAnsi="標楷體" w:hint="eastAsia"/>
          <w:color w:val="000000" w:themeColor="text1"/>
        </w:rPr>
        <w:t>究</w:t>
      </w:r>
      <w:r w:rsidR="00FD2CCA" w:rsidRPr="00D478ED">
        <w:rPr>
          <w:rFonts w:ascii="標楷體" w:eastAsia="標楷體" w:hAnsi="標楷體" w:hint="eastAsia"/>
          <w:color w:val="000000" w:themeColor="text1"/>
        </w:rPr>
        <w:t>發</w:t>
      </w:r>
      <w:r w:rsidR="009447D8" w:rsidRPr="00D478ED">
        <w:rPr>
          <w:rFonts w:ascii="標楷體" w:eastAsia="標楷體" w:hAnsi="標楷體" w:hint="eastAsia"/>
          <w:color w:val="000000" w:themeColor="text1"/>
        </w:rPr>
        <w:t>展</w:t>
      </w:r>
      <w:r w:rsidR="00FD2CCA" w:rsidRPr="00D478ED">
        <w:rPr>
          <w:rFonts w:ascii="標楷體" w:eastAsia="標楷體" w:hAnsi="標楷體" w:hint="eastAsia"/>
          <w:color w:val="000000" w:themeColor="text1"/>
        </w:rPr>
        <w:t>會議通</w:t>
      </w:r>
      <w:r w:rsidR="00FD2CCA" w:rsidRPr="00D478ED">
        <w:rPr>
          <w:rFonts w:ascii="標楷體" w:eastAsia="標楷體" w:hAnsi="標楷體"/>
          <w:color w:val="000000" w:themeColor="text1"/>
        </w:rPr>
        <w:t>過</w:t>
      </w:r>
    </w:p>
    <w:bookmarkEnd w:id="0"/>
    <w:p w:rsidR="002F52FB" w:rsidRPr="001E322E" w:rsidRDefault="002F52FB" w:rsidP="004B0BE0">
      <w:pPr>
        <w:numPr>
          <w:ilvl w:val="0"/>
          <w:numId w:val="29"/>
        </w:numPr>
        <w:tabs>
          <w:tab w:val="clear" w:pos="480"/>
        </w:tabs>
        <w:autoSpaceDE w:val="0"/>
        <w:autoSpaceDN w:val="0"/>
        <w:adjustRightInd w:val="0"/>
        <w:spacing w:beforeLines="50" w:before="180" w:line="480" w:lineRule="exact"/>
        <w:ind w:left="567" w:hanging="567"/>
        <w:rPr>
          <w:rFonts w:eastAsia="標楷體"/>
        </w:rPr>
      </w:pPr>
      <w:r w:rsidRPr="001E322E">
        <w:rPr>
          <w:rFonts w:eastAsia="標楷體"/>
        </w:rPr>
        <w:t>成立目的：</w:t>
      </w:r>
      <w:r w:rsidRPr="001E322E">
        <w:rPr>
          <w:rFonts w:eastAsia="標楷體" w:hint="eastAsia"/>
        </w:rPr>
        <w:t>臺灣位處於歐亞大陸板塊和菲律賓海板塊交界處，屬環太平洋地震帶一部分，地震活動非常頻繁，加上每年歷經各級颱風豪雨，災害記憶成為全民共同的經驗，且地理位置居亞洲樞紐，對於防災產業拓展海外市場業務，並與世界第三大經濟區域「東南亞國協」相鄰，將是防災產業永續經營的首選。為因應政府新南向政策綱領，建立與東南亞國家間災害防救科技與技術合作交流機制</w:t>
      </w:r>
      <w:r w:rsidRPr="001E322E">
        <w:rPr>
          <w:rFonts w:eastAsia="標楷體" w:hint="eastAsia"/>
          <w:lang w:val="zh-TW"/>
        </w:rPr>
        <w:t>，</w:t>
      </w:r>
      <w:r w:rsidRPr="001E322E">
        <w:rPr>
          <w:rFonts w:eastAsia="標楷體"/>
          <w:lang w:val="zh-TW"/>
        </w:rPr>
        <w:t>特依「國立高雄大學研究中心設置辦法」設立</w:t>
      </w:r>
      <w:r w:rsidRPr="001E322E">
        <w:rPr>
          <w:rFonts w:eastAsia="標楷體" w:hint="eastAsia"/>
          <w:lang w:val="zh-TW"/>
        </w:rPr>
        <w:t>院級「新南向災防研究與科技交流</w:t>
      </w:r>
      <w:r w:rsidRPr="001E322E">
        <w:rPr>
          <w:rFonts w:eastAsia="標楷體"/>
          <w:lang w:val="zh-TW"/>
        </w:rPr>
        <w:t>中心</w:t>
      </w:r>
      <w:r w:rsidRPr="001E322E">
        <w:rPr>
          <w:rFonts w:eastAsia="標楷體" w:hint="eastAsia"/>
          <w:lang w:val="zh-TW"/>
        </w:rPr>
        <w:t>」</w:t>
      </w:r>
      <w:r w:rsidRPr="001E322E">
        <w:rPr>
          <w:rFonts w:eastAsia="標楷體" w:hint="eastAsia"/>
          <w:lang w:val="zh-TW"/>
        </w:rPr>
        <w:t>(New Southbound Research and Technology Exchange Center for Disaster Prvention)</w:t>
      </w:r>
      <w:r w:rsidRPr="001E322E">
        <w:rPr>
          <w:rFonts w:eastAsia="標楷體"/>
          <w:lang w:val="zh-TW"/>
        </w:rPr>
        <w:t>。</w:t>
      </w:r>
    </w:p>
    <w:p w:rsidR="002F52FB" w:rsidRPr="001E322E" w:rsidRDefault="002F52FB" w:rsidP="002F52FB">
      <w:pPr>
        <w:autoSpaceDE w:val="0"/>
        <w:autoSpaceDN w:val="0"/>
        <w:adjustRightInd w:val="0"/>
        <w:spacing w:beforeLines="50" w:before="180"/>
        <w:ind w:left="567"/>
        <w:jc w:val="center"/>
        <w:rPr>
          <w:rFonts w:eastAsia="標楷體"/>
        </w:rPr>
      </w:pPr>
      <w:r w:rsidRPr="001E322E">
        <w:rPr>
          <w:rFonts w:eastAsia="標楷體"/>
          <w:noProof/>
        </w:rPr>
        <w:drawing>
          <wp:inline distT="0" distB="0" distL="0" distR="0">
            <wp:extent cx="4829175" cy="4276725"/>
            <wp:effectExtent l="0" t="0" r="9525" b="9525"/>
            <wp:docPr id="2" name="圖片 2" descr="150719427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71942725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4276725"/>
                    </a:xfrm>
                    <a:prstGeom prst="rect">
                      <a:avLst/>
                    </a:prstGeom>
                    <a:noFill/>
                    <a:ln>
                      <a:noFill/>
                    </a:ln>
                  </pic:spPr>
                </pic:pic>
              </a:graphicData>
            </a:graphic>
          </wp:inline>
        </w:drawing>
      </w:r>
    </w:p>
    <w:p w:rsidR="002F52FB" w:rsidRPr="001E322E" w:rsidRDefault="002F52FB" w:rsidP="002F52FB">
      <w:pPr>
        <w:autoSpaceDE w:val="0"/>
        <w:autoSpaceDN w:val="0"/>
        <w:adjustRightInd w:val="0"/>
        <w:spacing w:beforeLines="50" w:before="180" w:line="480" w:lineRule="exact"/>
        <w:ind w:left="567"/>
        <w:jc w:val="center"/>
        <w:rPr>
          <w:rFonts w:eastAsia="標楷體"/>
        </w:rPr>
      </w:pPr>
      <w:r w:rsidRPr="001E322E">
        <w:rPr>
          <w:rFonts w:eastAsia="標楷體" w:hint="eastAsia"/>
        </w:rPr>
        <w:t>圖：中心未來發展方向</w:t>
      </w:r>
    </w:p>
    <w:p w:rsidR="002F52FB" w:rsidRPr="001E322E" w:rsidRDefault="002F52FB" w:rsidP="004B0BE0">
      <w:pPr>
        <w:numPr>
          <w:ilvl w:val="0"/>
          <w:numId w:val="29"/>
        </w:numPr>
        <w:tabs>
          <w:tab w:val="clear" w:pos="480"/>
        </w:tabs>
        <w:autoSpaceDE w:val="0"/>
        <w:autoSpaceDN w:val="0"/>
        <w:adjustRightInd w:val="0"/>
        <w:spacing w:beforeLines="50" w:before="180" w:line="480" w:lineRule="exact"/>
        <w:ind w:left="567" w:hanging="567"/>
        <w:rPr>
          <w:rFonts w:eastAsia="標楷體"/>
        </w:rPr>
      </w:pPr>
      <w:r w:rsidRPr="001E322E">
        <w:rPr>
          <w:rFonts w:eastAsia="標楷體"/>
          <w:lang w:val="zh-TW"/>
        </w:rPr>
        <w:lastRenderedPageBreak/>
        <w:t>期限：</w:t>
      </w:r>
      <w:r w:rsidRPr="001E322E">
        <w:rPr>
          <w:rFonts w:eastAsia="標楷體" w:hint="eastAsia"/>
        </w:rPr>
        <w:t>本中心經工學院院務會議審議通過後成立。成立後滿兩年，自第三年起提出年度工作報告及次年工作規劃，並依「國立高雄大學研究中心管理暨評鑑辦法」接受評鑑。</w:t>
      </w:r>
    </w:p>
    <w:p w:rsidR="002F52FB" w:rsidRPr="001E322E" w:rsidRDefault="002F52FB" w:rsidP="004B0BE0">
      <w:pPr>
        <w:numPr>
          <w:ilvl w:val="0"/>
          <w:numId w:val="29"/>
        </w:numPr>
        <w:tabs>
          <w:tab w:val="clear" w:pos="480"/>
        </w:tabs>
        <w:autoSpaceDE w:val="0"/>
        <w:autoSpaceDN w:val="0"/>
        <w:adjustRightInd w:val="0"/>
        <w:spacing w:beforeLines="50" w:before="180" w:line="480" w:lineRule="exact"/>
        <w:ind w:left="567" w:hanging="567"/>
        <w:rPr>
          <w:rFonts w:eastAsia="標楷體"/>
        </w:rPr>
      </w:pPr>
      <w:r w:rsidRPr="001E322E">
        <w:rPr>
          <w:rFonts w:eastAsia="標楷體"/>
        </w:rPr>
        <w:t>組織架構：</w:t>
      </w:r>
      <w:r w:rsidRPr="001E322E">
        <w:rPr>
          <w:rFonts w:eastAsia="標楷體"/>
        </w:rPr>
        <w:t xml:space="preserve"> </w:t>
      </w:r>
    </w:p>
    <w:p w:rsidR="002F52FB" w:rsidRPr="001E322E" w:rsidRDefault="002F52FB" w:rsidP="004B0BE0">
      <w:pPr>
        <w:numPr>
          <w:ilvl w:val="0"/>
          <w:numId w:val="30"/>
        </w:numPr>
        <w:tabs>
          <w:tab w:val="clear" w:pos="420"/>
        </w:tabs>
        <w:autoSpaceDE w:val="0"/>
        <w:autoSpaceDN w:val="0"/>
        <w:adjustRightInd w:val="0"/>
        <w:spacing w:line="480" w:lineRule="exact"/>
        <w:ind w:left="851" w:hanging="327"/>
        <w:rPr>
          <w:rFonts w:eastAsia="標楷體"/>
          <w:lang w:val="zh-TW"/>
        </w:rPr>
      </w:pPr>
      <w:r w:rsidRPr="001E322E">
        <w:rPr>
          <w:rFonts w:eastAsia="標楷體"/>
          <w:lang w:val="zh-TW"/>
        </w:rPr>
        <w:t>本中心設置於</w:t>
      </w:r>
      <w:r w:rsidRPr="001E322E">
        <w:rPr>
          <w:rFonts w:eastAsia="標楷體" w:hint="eastAsia"/>
          <w:lang w:val="zh-TW"/>
        </w:rPr>
        <w:t>工</w:t>
      </w:r>
      <w:r w:rsidRPr="001E322E">
        <w:rPr>
          <w:rFonts w:eastAsia="標楷體"/>
          <w:lang w:val="zh-TW"/>
        </w:rPr>
        <w:t>學院，</w:t>
      </w:r>
      <w:r w:rsidRPr="001E322E">
        <w:rPr>
          <w:rFonts w:eastAsia="標楷體" w:hint="eastAsia"/>
          <w:lang w:val="zh-TW"/>
        </w:rPr>
        <w:t>中心成員預計設置有主任一人；專任研究助理八至十人，執行計畫研究相關內容；行政助理一人，綜理日常業務。</w:t>
      </w:r>
    </w:p>
    <w:p w:rsidR="002F52FB" w:rsidRPr="001E322E" w:rsidRDefault="002F52FB" w:rsidP="004B0BE0">
      <w:pPr>
        <w:numPr>
          <w:ilvl w:val="0"/>
          <w:numId w:val="30"/>
        </w:numPr>
        <w:tabs>
          <w:tab w:val="clear" w:pos="420"/>
        </w:tabs>
        <w:autoSpaceDE w:val="0"/>
        <w:autoSpaceDN w:val="0"/>
        <w:adjustRightInd w:val="0"/>
        <w:spacing w:line="480" w:lineRule="exact"/>
        <w:ind w:left="851" w:hanging="327"/>
        <w:rPr>
          <w:rFonts w:eastAsia="標楷體"/>
        </w:rPr>
      </w:pPr>
      <w:r w:rsidRPr="001E322E">
        <w:rPr>
          <w:rFonts w:eastAsia="標楷體" w:hint="eastAsia"/>
          <w:lang w:val="zh-TW"/>
        </w:rPr>
        <w:t>本研究中心無編制員額，所有業務相關費用皆自給自足。本中心之收入</w:t>
      </w:r>
      <w:r w:rsidRPr="001E322E">
        <w:rPr>
          <w:rFonts w:eastAsia="標楷體" w:hint="eastAsia"/>
        </w:rPr>
        <w:t>均納入本校校務基金；各項經費之報支，依學校相關規定辦理。</w:t>
      </w:r>
    </w:p>
    <w:p w:rsidR="002F52FB" w:rsidRPr="001E322E" w:rsidRDefault="002F52FB" w:rsidP="004B0BE0">
      <w:pPr>
        <w:numPr>
          <w:ilvl w:val="0"/>
          <w:numId w:val="30"/>
        </w:numPr>
        <w:tabs>
          <w:tab w:val="clear" w:pos="420"/>
        </w:tabs>
        <w:autoSpaceDE w:val="0"/>
        <w:autoSpaceDN w:val="0"/>
        <w:adjustRightInd w:val="0"/>
        <w:spacing w:line="480" w:lineRule="exact"/>
        <w:ind w:left="851" w:hanging="327"/>
        <w:rPr>
          <w:rFonts w:eastAsia="標楷體"/>
        </w:rPr>
      </w:pPr>
      <w:r w:rsidRPr="001E322E">
        <w:rPr>
          <w:rFonts w:eastAsia="標楷體" w:hint="eastAsia"/>
        </w:rPr>
        <w:t>研究中心置主任一人，綜理中心各項業務。任期一任為三年，連選得連任。</w:t>
      </w:r>
      <w:r w:rsidRPr="001E322E">
        <w:rPr>
          <w:rFonts w:eastAsia="標楷體" w:hint="eastAsia"/>
          <w:lang w:val="zh-TW"/>
        </w:rPr>
        <w:t>主任</w:t>
      </w:r>
      <w:r w:rsidRPr="001E322E">
        <w:rPr>
          <w:rFonts w:eastAsia="標楷體" w:hint="eastAsia"/>
        </w:rPr>
        <w:t>由工學院院長推薦本校相關領域之專任副教授以上教師兼任，並由校長遴聘之。</w:t>
      </w:r>
    </w:p>
    <w:p w:rsidR="002F52FB" w:rsidRPr="001E322E" w:rsidRDefault="002F52FB" w:rsidP="004B0BE0">
      <w:pPr>
        <w:numPr>
          <w:ilvl w:val="0"/>
          <w:numId w:val="30"/>
        </w:numPr>
        <w:tabs>
          <w:tab w:val="clear" w:pos="420"/>
        </w:tabs>
        <w:autoSpaceDE w:val="0"/>
        <w:autoSpaceDN w:val="0"/>
        <w:adjustRightInd w:val="0"/>
        <w:spacing w:line="480" w:lineRule="exact"/>
        <w:ind w:left="851" w:hanging="327"/>
        <w:rPr>
          <w:rFonts w:eastAsia="標楷體"/>
        </w:rPr>
      </w:pPr>
      <w:r w:rsidRPr="001E322E">
        <w:rPr>
          <w:rFonts w:eastAsia="標楷體" w:hint="eastAsia"/>
        </w:rPr>
        <w:t>架構圖</w:t>
      </w:r>
    </w:p>
    <w:p w:rsidR="002F52FB" w:rsidRPr="001E322E" w:rsidRDefault="002F52FB" w:rsidP="002F52FB">
      <w:pPr>
        <w:autoSpaceDE w:val="0"/>
        <w:autoSpaceDN w:val="0"/>
        <w:adjustRightInd w:val="0"/>
        <w:spacing w:line="480" w:lineRule="exact"/>
        <w:ind w:left="567"/>
        <w:rPr>
          <w:rFonts w:eastAsia="標楷體"/>
        </w:rPr>
      </w:pPr>
      <w:r w:rsidRPr="001E322E">
        <w:rPr>
          <w:rFonts w:eastAsia="標楷體"/>
          <w:noProof/>
        </w:rPr>
        <w:drawing>
          <wp:anchor distT="0" distB="0" distL="114300" distR="114300" simplePos="0" relativeHeight="251663360" behindDoc="0" locked="0" layoutInCell="1" allowOverlap="0">
            <wp:simplePos x="0" y="0"/>
            <wp:positionH relativeFrom="margin">
              <wp:posOffset>414655</wp:posOffset>
            </wp:positionH>
            <wp:positionV relativeFrom="margin">
              <wp:posOffset>4010025</wp:posOffset>
            </wp:positionV>
            <wp:extent cx="5570220" cy="4283710"/>
            <wp:effectExtent l="0" t="0" r="0" b="2540"/>
            <wp:wrapSquare wrapText="bothSides"/>
            <wp:docPr id="3" name="圖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4283710"/>
                    </a:xfrm>
                    <a:prstGeom prst="rect">
                      <a:avLst/>
                    </a:prstGeom>
                    <a:noFill/>
                  </pic:spPr>
                </pic:pic>
              </a:graphicData>
            </a:graphic>
            <wp14:sizeRelH relativeFrom="page">
              <wp14:pctWidth>0</wp14:pctWidth>
            </wp14:sizeRelH>
            <wp14:sizeRelV relativeFrom="page">
              <wp14:pctHeight>0</wp14:pctHeight>
            </wp14:sizeRelV>
          </wp:anchor>
        </w:drawing>
      </w:r>
    </w:p>
    <w:p w:rsidR="002F52FB" w:rsidRPr="001E322E" w:rsidRDefault="002F52FB" w:rsidP="004B0BE0">
      <w:pPr>
        <w:numPr>
          <w:ilvl w:val="0"/>
          <w:numId w:val="29"/>
        </w:numPr>
        <w:tabs>
          <w:tab w:val="clear" w:pos="480"/>
        </w:tabs>
        <w:autoSpaceDE w:val="0"/>
        <w:autoSpaceDN w:val="0"/>
        <w:adjustRightInd w:val="0"/>
        <w:spacing w:beforeLines="50" w:before="180" w:line="480" w:lineRule="exact"/>
        <w:ind w:left="567" w:hanging="567"/>
        <w:rPr>
          <w:rFonts w:eastAsia="標楷體"/>
        </w:rPr>
      </w:pPr>
      <w:r w:rsidRPr="001E322E">
        <w:rPr>
          <w:rFonts w:eastAsia="標楷體"/>
        </w:rPr>
        <w:t>未來定位：</w:t>
      </w:r>
      <w:r w:rsidRPr="001E322E">
        <w:rPr>
          <w:rFonts w:eastAsia="標楷體"/>
        </w:rPr>
        <w:t xml:space="preserve"> </w:t>
      </w:r>
    </w:p>
    <w:p w:rsidR="002F52FB" w:rsidRPr="001E322E" w:rsidRDefault="002F52FB" w:rsidP="004B0BE0">
      <w:pPr>
        <w:numPr>
          <w:ilvl w:val="0"/>
          <w:numId w:val="31"/>
        </w:numPr>
        <w:tabs>
          <w:tab w:val="clear" w:pos="420"/>
        </w:tabs>
        <w:autoSpaceDE w:val="0"/>
        <w:autoSpaceDN w:val="0"/>
        <w:adjustRightInd w:val="0"/>
        <w:spacing w:line="480" w:lineRule="exact"/>
        <w:ind w:left="851" w:hanging="327"/>
        <w:rPr>
          <w:rFonts w:eastAsia="標楷體"/>
        </w:rPr>
      </w:pPr>
      <w:r w:rsidRPr="001E322E">
        <w:rPr>
          <w:rFonts w:eastAsia="標楷體" w:hint="eastAsia"/>
        </w:rPr>
        <w:t>與東南亞國家建立災害防救伙伴關係、提供客製化解決方案：</w:t>
      </w:r>
    </w:p>
    <w:p w:rsidR="002F52FB" w:rsidRPr="001E322E" w:rsidRDefault="002F52FB" w:rsidP="002F52FB">
      <w:pPr>
        <w:autoSpaceDE w:val="0"/>
        <w:autoSpaceDN w:val="0"/>
        <w:adjustRightInd w:val="0"/>
        <w:spacing w:line="480" w:lineRule="exact"/>
        <w:ind w:left="851"/>
        <w:rPr>
          <w:rFonts w:eastAsia="標楷體"/>
        </w:rPr>
      </w:pPr>
      <w:r w:rsidRPr="001E322E">
        <w:rPr>
          <w:rFonts w:eastAsia="標楷體" w:hint="eastAsia"/>
        </w:rPr>
        <w:lastRenderedPageBreak/>
        <w:t>盤點與訪查東南亞國家因應氣候變遷之關鍵課題或技術，研擬客製化整合型解決方案。選定案例國家，分析該國所面對之災害課題，協助規劃未來各項防災整合型計畫提案，並與合作對象進行經驗與技術之實質交流。</w:t>
      </w:r>
    </w:p>
    <w:p w:rsidR="002F52FB" w:rsidRPr="001E322E" w:rsidRDefault="002F52FB" w:rsidP="004B0BE0">
      <w:pPr>
        <w:numPr>
          <w:ilvl w:val="0"/>
          <w:numId w:val="31"/>
        </w:numPr>
        <w:tabs>
          <w:tab w:val="clear" w:pos="420"/>
        </w:tabs>
        <w:autoSpaceDE w:val="0"/>
        <w:autoSpaceDN w:val="0"/>
        <w:adjustRightInd w:val="0"/>
        <w:spacing w:line="480" w:lineRule="exact"/>
        <w:ind w:left="851" w:hanging="327"/>
        <w:rPr>
          <w:rFonts w:eastAsia="標楷體"/>
        </w:rPr>
      </w:pPr>
      <w:r w:rsidRPr="001E322E">
        <w:rPr>
          <w:rFonts w:eastAsia="標楷體" w:hint="eastAsia"/>
        </w:rPr>
        <w:t>東南亞區域減災及災後恢復力研究：</w:t>
      </w:r>
    </w:p>
    <w:p w:rsidR="002F52FB" w:rsidRPr="001E322E" w:rsidRDefault="002F52FB" w:rsidP="002F52FB">
      <w:pPr>
        <w:autoSpaceDE w:val="0"/>
        <w:autoSpaceDN w:val="0"/>
        <w:adjustRightInd w:val="0"/>
        <w:spacing w:line="480" w:lineRule="exact"/>
        <w:ind w:left="851"/>
        <w:rPr>
          <w:rFonts w:eastAsia="標楷體"/>
        </w:rPr>
      </w:pPr>
      <w:r w:rsidRPr="001E322E">
        <w:rPr>
          <w:rFonts w:eastAsia="標楷體" w:hint="eastAsia"/>
        </w:rPr>
        <w:t>針對東南亞國家災後行動調查及恢復力研究進行案例分析，並推動災後恢復力研習營，提出我國減災及災後恢復力策略方案，並發展相關技術，與東南亞國家伙伴分享。</w:t>
      </w:r>
    </w:p>
    <w:p w:rsidR="002F52FB" w:rsidRPr="001E322E" w:rsidRDefault="002F52FB" w:rsidP="004B0BE0">
      <w:pPr>
        <w:numPr>
          <w:ilvl w:val="0"/>
          <w:numId w:val="31"/>
        </w:numPr>
        <w:tabs>
          <w:tab w:val="clear" w:pos="420"/>
        </w:tabs>
        <w:autoSpaceDE w:val="0"/>
        <w:autoSpaceDN w:val="0"/>
        <w:adjustRightInd w:val="0"/>
        <w:spacing w:line="480" w:lineRule="exact"/>
        <w:ind w:left="851" w:hanging="327"/>
        <w:rPr>
          <w:rFonts w:eastAsia="標楷體"/>
        </w:rPr>
      </w:pPr>
      <w:r w:rsidRPr="001E322E">
        <w:rPr>
          <w:rFonts w:eastAsia="標楷體" w:hint="eastAsia"/>
        </w:rPr>
        <w:t>強化東南亞災防技術整合交流與標準推動：</w:t>
      </w:r>
    </w:p>
    <w:p w:rsidR="002F52FB" w:rsidRPr="001E322E" w:rsidRDefault="002F52FB" w:rsidP="002F52FB">
      <w:pPr>
        <w:autoSpaceDE w:val="0"/>
        <w:autoSpaceDN w:val="0"/>
        <w:adjustRightInd w:val="0"/>
        <w:spacing w:line="480" w:lineRule="exact"/>
        <w:ind w:left="851"/>
        <w:rPr>
          <w:rFonts w:eastAsia="標楷體"/>
        </w:rPr>
      </w:pPr>
      <w:r w:rsidRPr="001E322E">
        <w:rPr>
          <w:rFonts w:eastAsia="標楷體" w:hint="eastAsia"/>
        </w:rPr>
        <w:t>針對共同選定災防課題之理論、模式、技術與策略之精進研究，結合兩者專長，提出整合之創新研究成果。此外，運用臺灣高等教育之輸出、培育東南亞僑生及留學生，並鼓勵台灣技術人員前往東南亞國家成為產業先鋒。</w:t>
      </w:r>
    </w:p>
    <w:p w:rsidR="002F52FB" w:rsidRPr="001E322E" w:rsidRDefault="002F52FB" w:rsidP="002F52FB">
      <w:pPr>
        <w:autoSpaceDE w:val="0"/>
        <w:autoSpaceDN w:val="0"/>
        <w:adjustRightInd w:val="0"/>
        <w:spacing w:line="480" w:lineRule="exact"/>
        <w:ind w:leftChars="235" w:left="566" w:hangingChars="1" w:hanging="2"/>
        <w:rPr>
          <w:rFonts w:eastAsia="標楷體"/>
        </w:rPr>
      </w:pPr>
      <w:r w:rsidRPr="001E322E">
        <w:rPr>
          <w:rFonts w:eastAsia="標楷體" w:hint="eastAsia"/>
        </w:rPr>
        <w:t>期許「新南向災防研究與科技交流中心」之運作，可提升台灣防救災相關技術經驗之國際能見度並活絡東南亞區域互動關係。</w:t>
      </w:r>
    </w:p>
    <w:p w:rsidR="002F52FB" w:rsidRPr="001E322E" w:rsidRDefault="002F52FB" w:rsidP="004B0BE0">
      <w:pPr>
        <w:numPr>
          <w:ilvl w:val="0"/>
          <w:numId w:val="29"/>
        </w:numPr>
        <w:tabs>
          <w:tab w:val="clear" w:pos="480"/>
        </w:tabs>
        <w:autoSpaceDE w:val="0"/>
        <w:autoSpaceDN w:val="0"/>
        <w:adjustRightInd w:val="0"/>
        <w:spacing w:beforeLines="50" w:before="180" w:line="480" w:lineRule="exact"/>
        <w:ind w:left="567" w:hanging="567"/>
        <w:rPr>
          <w:rFonts w:eastAsia="標楷體"/>
        </w:rPr>
      </w:pPr>
      <w:r w:rsidRPr="001E322E">
        <w:rPr>
          <w:rFonts w:eastAsia="標楷體"/>
        </w:rPr>
        <w:t>運作空間：</w:t>
      </w:r>
    </w:p>
    <w:p w:rsidR="002F52FB" w:rsidRPr="001E322E" w:rsidRDefault="002F52FB" w:rsidP="002F52FB">
      <w:pPr>
        <w:autoSpaceDE w:val="0"/>
        <w:autoSpaceDN w:val="0"/>
        <w:adjustRightInd w:val="0"/>
        <w:spacing w:beforeLines="50" w:before="180" w:line="480" w:lineRule="exact"/>
        <w:ind w:leftChars="236" w:left="566"/>
        <w:rPr>
          <w:rFonts w:eastAsia="標楷體"/>
        </w:rPr>
      </w:pPr>
      <w:r w:rsidRPr="001E322E">
        <w:rPr>
          <w:rFonts w:eastAsia="標楷體"/>
        </w:rPr>
        <w:t>本中心</w:t>
      </w:r>
      <w:r w:rsidRPr="001E322E">
        <w:rPr>
          <w:rFonts w:eastAsia="標楷體" w:hint="eastAsia"/>
        </w:rPr>
        <w:t>規劃</w:t>
      </w:r>
      <w:r w:rsidRPr="001E322E">
        <w:rPr>
          <w:rFonts w:eastAsia="標楷體"/>
        </w:rPr>
        <w:t>將利用</w:t>
      </w:r>
      <w:r w:rsidRPr="001E322E">
        <w:rPr>
          <w:rFonts w:eastAsia="標楷體" w:hint="eastAsia"/>
          <w:lang w:val="zh-TW"/>
        </w:rPr>
        <w:t>圖書資訊館</w:t>
      </w:r>
      <w:r w:rsidRPr="001E322E">
        <w:rPr>
          <w:rFonts w:eastAsia="標楷體" w:hint="eastAsia"/>
          <w:lang w:val="zh-TW"/>
        </w:rPr>
        <w:t>6</w:t>
      </w:r>
      <w:r w:rsidRPr="001E322E">
        <w:rPr>
          <w:rFonts w:eastAsia="標楷體" w:hint="eastAsia"/>
          <w:lang w:val="zh-TW"/>
        </w:rPr>
        <w:t>樓</w:t>
      </w:r>
      <w:r w:rsidRPr="001E322E">
        <w:rPr>
          <w:rFonts w:eastAsia="標楷體"/>
        </w:rPr>
        <w:t>之空間。</w:t>
      </w:r>
    </w:p>
    <w:p w:rsidR="002F52FB" w:rsidRPr="001E322E" w:rsidRDefault="002F52FB" w:rsidP="004B0BE0">
      <w:pPr>
        <w:numPr>
          <w:ilvl w:val="0"/>
          <w:numId w:val="29"/>
        </w:numPr>
        <w:tabs>
          <w:tab w:val="clear" w:pos="480"/>
        </w:tabs>
        <w:autoSpaceDE w:val="0"/>
        <w:autoSpaceDN w:val="0"/>
        <w:adjustRightInd w:val="0"/>
        <w:spacing w:beforeLines="50" w:before="180" w:line="480" w:lineRule="exact"/>
        <w:ind w:left="567" w:hanging="567"/>
        <w:rPr>
          <w:rFonts w:eastAsia="標楷體"/>
        </w:rPr>
      </w:pPr>
      <w:r w:rsidRPr="001E322E">
        <w:rPr>
          <w:rFonts w:eastAsia="標楷體"/>
          <w:lang w:val="zh-TW"/>
        </w:rPr>
        <w:t>經費來源：</w:t>
      </w:r>
    </w:p>
    <w:p w:rsidR="002F52FB" w:rsidRPr="001E322E" w:rsidRDefault="002F52FB" w:rsidP="002F52FB">
      <w:pPr>
        <w:autoSpaceDE w:val="0"/>
        <w:autoSpaceDN w:val="0"/>
        <w:adjustRightInd w:val="0"/>
        <w:spacing w:beforeLines="50" w:before="180" w:line="480" w:lineRule="exact"/>
        <w:ind w:leftChars="236" w:left="566"/>
        <w:rPr>
          <w:rFonts w:eastAsia="標楷體"/>
          <w:lang w:val="zh-TW"/>
        </w:rPr>
      </w:pPr>
      <w:r w:rsidRPr="001E322E">
        <w:rPr>
          <w:rFonts w:eastAsia="標楷體" w:hint="eastAsia"/>
        </w:rPr>
        <w:t>本中心無編制員額，所有業務相關費用皆自給自足</w:t>
      </w:r>
      <w:r w:rsidRPr="001E322E">
        <w:rPr>
          <w:rFonts w:eastAsia="標楷體" w:hint="eastAsia"/>
          <w:lang w:val="zh-TW"/>
        </w:rPr>
        <w:t>，並得接受下列經費來源：</w:t>
      </w:r>
    </w:p>
    <w:p w:rsidR="002F52FB" w:rsidRPr="001E322E" w:rsidRDefault="002F52FB" w:rsidP="004B0BE0">
      <w:pPr>
        <w:numPr>
          <w:ilvl w:val="0"/>
          <w:numId w:val="34"/>
        </w:numPr>
        <w:autoSpaceDE w:val="0"/>
        <w:autoSpaceDN w:val="0"/>
        <w:adjustRightInd w:val="0"/>
        <w:spacing w:beforeLines="50" w:before="180" w:line="480" w:lineRule="exact"/>
        <w:ind w:hanging="542"/>
        <w:rPr>
          <w:rFonts w:eastAsia="標楷體"/>
          <w:lang w:val="zh-TW"/>
        </w:rPr>
      </w:pPr>
      <w:r w:rsidRPr="001E322E">
        <w:rPr>
          <w:rFonts w:eastAsia="標楷體" w:hint="eastAsia"/>
          <w:lang w:val="zh-TW"/>
        </w:rPr>
        <w:t>本校、院、系之專案補助。</w:t>
      </w:r>
    </w:p>
    <w:p w:rsidR="002F52FB" w:rsidRPr="001E322E" w:rsidRDefault="002F52FB" w:rsidP="004B0BE0">
      <w:pPr>
        <w:numPr>
          <w:ilvl w:val="0"/>
          <w:numId w:val="34"/>
        </w:numPr>
        <w:autoSpaceDE w:val="0"/>
        <w:autoSpaceDN w:val="0"/>
        <w:adjustRightInd w:val="0"/>
        <w:spacing w:beforeLines="50" w:before="180" w:line="480" w:lineRule="exact"/>
        <w:ind w:hanging="542"/>
        <w:rPr>
          <w:rFonts w:eastAsia="標楷體"/>
          <w:lang w:val="zh-TW"/>
        </w:rPr>
      </w:pPr>
      <w:r w:rsidRPr="001E322E">
        <w:rPr>
          <w:rFonts w:eastAsia="標楷體" w:hint="eastAsia"/>
          <w:lang w:val="zh-TW"/>
        </w:rPr>
        <w:t>執行計畫研究之經費。</w:t>
      </w:r>
    </w:p>
    <w:p w:rsidR="002F52FB" w:rsidRPr="001E322E" w:rsidRDefault="002F52FB" w:rsidP="004B0BE0">
      <w:pPr>
        <w:numPr>
          <w:ilvl w:val="0"/>
          <w:numId w:val="34"/>
        </w:numPr>
        <w:autoSpaceDE w:val="0"/>
        <w:autoSpaceDN w:val="0"/>
        <w:adjustRightInd w:val="0"/>
        <w:spacing w:beforeLines="50" w:before="180" w:line="480" w:lineRule="exact"/>
        <w:ind w:hanging="542"/>
        <w:rPr>
          <w:rFonts w:eastAsia="標楷體"/>
          <w:lang w:val="zh-TW"/>
        </w:rPr>
      </w:pPr>
      <w:r w:rsidRPr="001E322E">
        <w:rPr>
          <w:rFonts w:eastAsia="標楷體" w:hint="eastAsia"/>
          <w:lang w:val="zh-TW"/>
        </w:rPr>
        <w:t>相關分析及服務之收入。</w:t>
      </w:r>
    </w:p>
    <w:p w:rsidR="002F52FB" w:rsidRPr="001E322E" w:rsidRDefault="002F52FB" w:rsidP="004B0BE0">
      <w:pPr>
        <w:numPr>
          <w:ilvl w:val="0"/>
          <w:numId w:val="34"/>
        </w:numPr>
        <w:autoSpaceDE w:val="0"/>
        <w:autoSpaceDN w:val="0"/>
        <w:adjustRightInd w:val="0"/>
        <w:spacing w:beforeLines="50" w:before="180" w:line="480" w:lineRule="exact"/>
        <w:ind w:hanging="542"/>
        <w:rPr>
          <w:rFonts w:eastAsia="標楷體"/>
          <w:lang w:val="zh-TW"/>
        </w:rPr>
      </w:pPr>
      <w:r w:rsidRPr="001E322E">
        <w:rPr>
          <w:rFonts w:eastAsia="標楷體" w:hint="eastAsia"/>
          <w:lang w:val="zh-TW"/>
        </w:rPr>
        <w:t>校外其他人員或團體機構之捐助。</w:t>
      </w:r>
    </w:p>
    <w:p w:rsidR="002F52FB" w:rsidRPr="001E322E" w:rsidRDefault="002F52FB" w:rsidP="002F52FB">
      <w:pPr>
        <w:autoSpaceDE w:val="0"/>
        <w:autoSpaceDN w:val="0"/>
        <w:adjustRightInd w:val="0"/>
        <w:spacing w:beforeLines="50" w:before="180" w:line="480" w:lineRule="exact"/>
        <w:ind w:leftChars="235" w:left="565" w:hanging="1"/>
        <w:rPr>
          <w:rFonts w:eastAsia="標楷體"/>
          <w:lang w:val="zh-TW"/>
        </w:rPr>
      </w:pPr>
      <w:r w:rsidRPr="001E322E">
        <w:rPr>
          <w:rFonts w:eastAsia="標楷體" w:hint="eastAsia"/>
          <w:lang w:val="zh-TW"/>
        </w:rPr>
        <w:t>本中心各項經費之報支，依學校相關規定辦理。未來本中心將承接公部門及產業計畫案，預計中心整體營運進入軌道後，將積極擴展中大型跨領域以及相關產學計畫合作案。</w:t>
      </w:r>
    </w:p>
    <w:p w:rsidR="002F52FB" w:rsidRPr="001E322E" w:rsidRDefault="002F52FB" w:rsidP="004B0BE0">
      <w:pPr>
        <w:numPr>
          <w:ilvl w:val="0"/>
          <w:numId w:val="29"/>
        </w:numPr>
        <w:tabs>
          <w:tab w:val="clear" w:pos="480"/>
        </w:tabs>
        <w:autoSpaceDE w:val="0"/>
        <w:autoSpaceDN w:val="0"/>
        <w:adjustRightInd w:val="0"/>
        <w:spacing w:beforeLines="50" w:before="180" w:line="480" w:lineRule="exact"/>
        <w:ind w:left="567" w:hanging="567"/>
        <w:rPr>
          <w:rFonts w:eastAsia="標楷體"/>
          <w:lang w:val="zh-TW"/>
        </w:rPr>
      </w:pPr>
      <w:r w:rsidRPr="001E322E">
        <w:rPr>
          <w:rFonts w:eastAsia="標楷體"/>
          <w:lang w:val="zh-TW"/>
        </w:rPr>
        <w:t>預期成果：</w:t>
      </w:r>
      <w:r w:rsidRPr="001E322E">
        <w:rPr>
          <w:rFonts w:eastAsia="標楷體" w:hint="eastAsia"/>
          <w:lang w:val="zh-TW"/>
        </w:rPr>
        <w:t>（具體化成果，可分成質化和量化成果分別敘述之）</w:t>
      </w:r>
    </w:p>
    <w:p w:rsidR="002F52FB" w:rsidRPr="001E322E" w:rsidRDefault="002F52FB" w:rsidP="004B0BE0">
      <w:pPr>
        <w:numPr>
          <w:ilvl w:val="0"/>
          <w:numId w:val="32"/>
        </w:numPr>
        <w:autoSpaceDE w:val="0"/>
        <w:autoSpaceDN w:val="0"/>
        <w:adjustRightInd w:val="0"/>
        <w:spacing w:line="480" w:lineRule="exact"/>
        <w:ind w:left="952" w:hanging="327"/>
        <w:rPr>
          <w:rFonts w:eastAsia="標楷體"/>
        </w:rPr>
      </w:pPr>
      <w:r w:rsidRPr="001E322E">
        <w:rPr>
          <w:rFonts w:eastAsia="標楷體" w:hint="eastAsia"/>
        </w:rPr>
        <w:lastRenderedPageBreak/>
        <w:t>結合相關學者與專家，改進防救災技術與方法，並研擬適當之防災與救災技術規範，以期減少天災及人禍之損失。</w:t>
      </w:r>
    </w:p>
    <w:p w:rsidR="002F52FB" w:rsidRPr="001E322E" w:rsidRDefault="002F52FB" w:rsidP="004B0BE0">
      <w:pPr>
        <w:numPr>
          <w:ilvl w:val="0"/>
          <w:numId w:val="32"/>
        </w:numPr>
        <w:autoSpaceDE w:val="0"/>
        <w:autoSpaceDN w:val="0"/>
        <w:adjustRightInd w:val="0"/>
        <w:spacing w:line="480" w:lineRule="exact"/>
        <w:ind w:left="952" w:hanging="327"/>
        <w:rPr>
          <w:rFonts w:eastAsia="標楷體"/>
        </w:rPr>
      </w:pPr>
      <w:r w:rsidRPr="001E322E">
        <w:rPr>
          <w:rFonts w:eastAsia="標楷體" w:hint="eastAsia"/>
        </w:rPr>
        <w:t>各年度之工作重點將依當年度執行所有計畫之性質與經費多寡，由中心內部經討論後訂定之，基本分研究發展與教育推廣兩大方向。</w:t>
      </w:r>
    </w:p>
    <w:p w:rsidR="002F52FB" w:rsidRPr="001E322E" w:rsidRDefault="002F52FB" w:rsidP="004B0BE0">
      <w:pPr>
        <w:numPr>
          <w:ilvl w:val="0"/>
          <w:numId w:val="32"/>
        </w:numPr>
        <w:autoSpaceDE w:val="0"/>
        <w:autoSpaceDN w:val="0"/>
        <w:adjustRightInd w:val="0"/>
        <w:spacing w:line="480" w:lineRule="exact"/>
        <w:ind w:left="952" w:hanging="327"/>
        <w:rPr>
          <w:rFonts w:eastAsia="標楷體"/>
        </w:rPr>
      </w:pPr>
      <w:r w:rsidRPr="001E322E">
        <w:rPr>
          <w:rFonts w:eastAsia="標楷體" w:hint="eastAsia"/>
        </w:rPr>
        <w:t>促進高雄大學與學界、業界及公部門合作之相關事宜。</w:t>
      </w:r>
    </w:p>
    <w:p w:rsidR="002F52FB" w:rsidRPr="001E322E" w:rsidRDefault="002F52FB" w:rsidP="004B0BE0">
      <w:pPr>
        <w:numPr>
          <w:ilvl w:val="0"/>
          <w:numId w:val="29"/>
        </w:numPr>
        <w:tabs>
          <w:tab w:val="clear" w:pos="480"/>
        </w:tabs>
        <w:autoSpaceDE w:val="0"/>
        <w:autoSpaceDN w:val="0"/>
        <w:adjustRightInd w:val="0"/>
        <w:spacing w:beforeLines="50" w:before="180" w:afterLines="50" w:after="180" w:line="480" w:lineRule="exact"/>
        <w:ind w:left="567" w:hanging="567"/>
        <w:rPr>
          <w:rFonts w:eastAsia="標楷體"/>
        </w:rPr>
      </w:pPr>
      <w:r w:rsidRPr="001E322E">
        <w:rPr>
          <w:rFonts w:eastAsia="標楷體"/>
          <w:lang w:val="zh-TW"/>
        </w:rPr>
        <w:t>自我評鑑指標及方式：</w:t>
      </w:r>
    </w:p>
    <w:p w:rsidR="002F52FB" w:rsidRPr="001E322E" w:rsidRDefault="002F52FB" w:rsidP="002F52FB">
      <w:pPr>
        <w:autoSpaceDE w:val="0"/>
        <w:autoSpaceDN w:val="0"/>
        <w:adjustRightInd w:val="0"/>
        <w:spacing w:beforeLines="50" w:before="180" w:afterLines="50" w:after="180" w:line="480" w:lineRule="exact"/>
        <w:ind w:left="567"/>
        <w:rPr>
          <w:rFonts w:eastAsia="標楷體"/>
        </w:rPr>
      </w:pPr>
      <w:r w:rsidRPr="001E322E">
        <w:rPr>
          <w:rFonts w:eastAsia="標楷體" w:hint="eastAsia"/>
          <w:lang w:val="zh-TW"/>
        </w:rPr>
        <w:t>中心將如下指標及方式自我評鑑：</w:t>
      </w:r>
    </w:p>
    <w:p w:rsidR="002F52FB" w:rsidRPr="001E322E" w:rsidRDefault="002F52FB" w:rsidP="004B0BE0">
      <w:pPr>
        <w:numPr>
          <w:ilvl w:val="0"/>
          <w:numId w:val="35"/>
        </w:numPr>
        <w:spacing w:line="480" w:lineRule="exact"/>
        <w:rPr>
          <w:rFonts w:eastAsia="標楷體"/>
        </w:rPr>
      </w:pPr>
      <w:r w:rsidRPr="001E322E">
        <w:rPr>
          <w:rFonts w:eastAsia="標楷體" w:hint="eastAsia"/>
        </w:rPr>
        <w:t>營運方向與設置宗旨之相符性。</w:t>
      </w:r>
    </w:p>
    <w:p w:rsidR="002F52FB" w:rsidRPr="001E322E" w:rsidRDefault="002F52FB" w:rsidP="004B0BE0">
      <w:pPr>
        <w:numPr>
          <w:ilvl w:val="0"/>
          <w:numId w:val="35"/>
        </w:numPr>
        <w:spacing w:line="480" w:lineRule="exact"/>
        <w:rPr>
          <w:rFonts w:eastAsia="標楷體"/>
        </w:rPr>
      </w:pPr>
      <w:r w:rsidRPr="001E322E">
        <w:rPr>
          <w:rFonts w:eastAsia="標楷體" w:hint="eastAsia"/>
        </w:rPr>
        <w:t>中心對外爭取之資源及其成效。</w:t>
      </w:r>
    </w:p>
    <w:p w:rsidR="002F52FB" w:rsidRPr="001E322E" w:rsidRDefault="002F52FB" w:rsidP="004B0BE0">
      <w:pPr>
        <w:numPr>
          <w:ilvl w:val="0"/>
          <w:numId w:val="35"/>
        </w:numPr>
        <w:spacing w:line="480" w:lineRule="exact"/>
        <w:rPr>
          <w:rFonts w:eastAsia="標楷體"/>
        </w:rPr>
      </w:pPr>
      <w:r w:rsidRPr="001E322E">
        <w:rPr>
          <w:rFonts w:eastAsia="標楷體" w:hint="eastAsia"/>
        </w:rPr>
        <w:t>中心研究成果、服務活動、人才培訓、以及校內教學研究配合情形與對本校之貢獻。</w:t>
      </w:r>
    </w:p>
    <w:p w:rsidR="002F52FB" w:rsidRPr="001E322E" w:rsidRDefault="002F52FB" w:rsidP="004B0BE0">
      <w:pPr>
        <w:numPr>
          <w:ilvl w:val="0"/>
          <w:numId w:val="35"/>
        </w:numPr>
        <w:spacing w:line="480" w:lineRule="exact"/>
        <w:rPr>
          <w:rFonts w:eastAsia="標楷體"/>
        </w:rPr>
      </w:pPr>
      <w:r w:rsidRPr="001E322E">
        <w:rPr>
          <w:rFonts w:eastAsia="標楷體" w:hint="eastAsia"/>
        </w:rPr>
        <w:t>參與研究中心營運人員及其具體貢獻與對校內外之影響。</w:t>
      </w:r>
    </w:p>
    <w:p w:rsidR="002F52FB" w:rsidRPr="001E322E" w:rsidRDefault="002F52FB" w:rsidP="004B0BE0">
      <w:pPr>
        <w:numPr>
          <w:ilvl w:val="0"/>
          <w:numId w:val="35"/>
        </w:numPr>
        <w:spacing w:line="480" w:lineRule="exact"/>
        <w:rPr>
          <w:rFonts w:eastAsia="標楷體"/>
        </w:rPr>
      </w:pPr>
      <w:r w:rsidRPr="001E322E">
        <w:rPr>
          <w:rFonts w:eastAsia="標楷體" w:hint="eastAsia"/>
        </w:rPr>
        <w:t>支薪之專、兼任人員聘僱情形。</w:t>
      </w:r>
    </w:p>
    <w:p w:rsidR="002F52FB" w:rsidRPr="001E322E" w:rsidRDefault="002F52FB" w:rsidP="004B0BE0">
      <w:pPr>
        <w:numPr>
          <w:ilvl w:val="0"/>
          <w:numId w:val="35"/>
        </w:numPr>
        <w:spacing w:line="480" w:lineRule="exact"/>
        <w:rPr>
          <w:rFonts w:eastAsia="標楷體"/>
        </w:rPr>
      </w:pPr>
      <w:r w:rsidRPr="001E322E">
        <w:rPr>
          <w:rFonts w:eastAsia="標楷體" w:hint="eastAsia"/>
        </w:rPr>
        <w:t>相關管理制度之建立情形與其他足以顯示中心價值之項目。</w:t>
      </w:r>
    </w:p>
    <w:p w:rsidR="002F52FB" w:rsidRPr="001E322E" w:rsidRDefault="002F52FB" w:rsidP="004B0BE0">
      <w:pPr>
        <w:numPr>
          <w:ilvl w:val="0"/>
          <w:numId w:val="35"/>
        </w:numPr>
        <w:spacing w:line="480" w:lineRule="exact"/>
        <w:rPr>
          <w:rFonts w:eastAsia="標楷體"/>
        </w:rPr>
      </w:pPr>
      <w:r w:rsidRPr="001E322E">
        <w:rPr>
          <w:rFonts w:eastAsia="標楷體" w:hint="eastAsia"/>
        </w:rPr>
        <w:t>次年之展望。</w:t>
      </w:r>
    </w:p>
    <w:p w:rsidR="002F52FB" w:rsidRPr="001E322E" w:rsidRDefault="002F52FB" w:rsidP="004B0BE0">
      <w:pPr>
        <w:numPr>
          <w:ilvl w:val="0"/>
          <w:numId w:val="29"/>
        </w:numPr>
        <w:tabs>
          <w:tab w:val="clear" w:pos="480"/>
        </w:tabs>
        <w:autoSpaceDE w:val="0"/>
        <w:autoSpaceDN w:val="0"/>
        <w:adjustRightInd w:val="0"/>
        <w:spacing w:line="480" w:lineRule="exact"/>
        <w:ind w:left="567" w:hanging="567"/>
        <w:rPr>
          <w:rFonts w:eastAsia="標楷體"/>
        </w:rPr>
      </w:pPr>
      <w:r w:rsidRPr="001E322E">
        <w:rPr>
          <w:rFonts w:eastAsia="標楷體"/>
          <w:lang w:val="zh-TW"/>
        </w:rPr>
        <w:t>相關單位配合措施：</w:t>
      </w:r>
    </w:p>
    <w:p w:rsidR="001E322E" w:rsidRPr="001E322E" w:rsidRDefault="002F52FB" w:rsidP="004B0BE0">
      <w:pPr>
        <w:numPr>
          <w:ilvl w:val="0"/>
          <w:numId w:val="33"/>
        </w:numPr>
        <w:autoSpaceDE w:val="0"/>
        <w:autoSpaceDN w:val="0"/>
        <w:adjustRightInd w:val="0"/>
        <w:spacing w:line="480" w:lineRule="exact"/>
        <w:ind w:left="560" w:firstLine="0"/>
        <w:rPr>
          <w:rFonts w:eastAsia="標楷體"/>
        </w:rPr>
      </w:pPr>
      <w:r w:rsidRPr="001E322E">
        <w:rPr>
          <w:rFonts w:eastAsia="標楷體" w:hint="eastAsia"/>
          <w:lang w:val="zh-TW"/>
        </w:rPr>
        <w:t>校內以工學院相關系所為主，共同研究設計與分析，以發展與應用於防救災科技相</w:t>
      </w:r>
    </w:p>
    <w:p w:rsidR="002F52FB" w:rsidRPr="001E322E" w:rsidRDefault="001E322E" w:rsidP="001E322E">
      <w:pPr>
        <w:autoSpaceDE w:val="0"/>
        <w:autoSpaceDN w:val="0"/>
        <w:adjustRightInd w:val="0"/>
        <w:spacing w:line="480" w:lineRule="exact"/>
        <w:ind w:left="560"/>
        <w:rPr>
          <w:rFonts w:eastAsia="標楷體"/>
        </w:rPr>
      </w:pPr>
      <w:r>
        <w:rPr>
          <w:rFonts w:eastAsia="標楷體" w:hint="eastAsia"/>
          <w:lang w:val="zh-TW"/>
        </w:rPr>
        <w:t xml:space="preserve">   </w:t>
      </w:r>
      <w:r w:rsidR="002F52FB" w:rsidRPr="001E322E">
        <w:rPr>
          <w:rFonts w:eastAsia="標楷體" w:hint="eastAsia"/>
          <w:lang w:val="zh-TW"/>
        </w:rPr>
        <w:t>關領域為目標</w:t>
      </w:r>
      <w:r w:rsidR="002F52FB" w:rsidRPr="001E322E">
        <w:rPr>
          <w:rFonts w:eastAsia="標楷體"/>
          <w:lang w:val="zh-TW"/>
        </w:rPr>
        <w:t>。</w:t>
      </w:r>
    </w:p>
    <w:p w:rsidR="002F52FB" w:rsidRPr="001E322E" w:rsidRDefault="002F52FB" w:rsidP="004B0BE0">
      <w:pPr>
        <w:numPr>
          <w:ilvl w:val="0"/>
          <w:numId w:val="33"/>
        </w:numPr>
        <w:autoSpaceDE w:val="0"/>
        <w:autoSpaceDN w:val="0"/>
        <w:adjustRightInd w:val="0"/>
        <w:spacing w:line="480" w:lineRule="exact"/>
        <w:ind w:left="567" w:firstLine="0"/>
        <w:rPr>
          <w:rFonts w:eastAsia="標楷體"/>
        </w:rPr>
      </w:pPr>
      <w:r w:rsidRPr="001E322E">
        <w:rPr>
          <w:rFonts w:eastAsia="標楷體" w:hint="eastAsia"/>
        </w:rPr>
        <w:t>校外整合大高雄地區及東南亞國家學界資源共同發展。</w:t>
      </w:r>
    </w:p>
    <w:p w:rsidR="002F52FB" w:rsidRPr="001E322E" w:rsidRDefault="002F52FB" w:rsidP="002F52FB">
      <w:pPr>
        <w:autoSpaceDE w:val="0"/>
        <w:autoSpaceDN w:val="0"/>
        <w:adjustRightInd w:val="0"/>
        <w:spacing w:line="480" w:lineRule="exact"/>
        <w:rPr>
          <w:rFonts w:eastAsia="標楷體"/>
          <w:sz w:val="28"/>
          <w:szCs w:val="28"/>
        </w:rPr>
      </w:pPr>
    </w:p>
    <w:p w:rsidR="00EE014A" w:rsidRPr="00154CF3" w:rsidRDefault="00EE014A" w:rsidP="00876336">
      <w:pPr>
        <w:widowControl/>
        <w:rPr>
          <w:rFonts w:eastAsia="標楷體"/>
          <w:sz w:val="28"/>
          <w:szCs w:val="28"/>
          <w:lang w:val="zh-TW"/>
        </w:rPr>
      </w:pPr>
    </w:p>
    <w:sectPr w:rsidR="00EE014A" w:rsidRPr="00154CF3" w:rsidSect="0056733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A3" w:rsidRDefault="001875A3" w:rsidP="00240818">
      <w:r>
        <w:separator/>
      </w:r>
    </w:p>
  </w:endnote>
  <w:endnote w:type="continuationSeparator" w:id="0">
    <w:p w:rsidR="001875A3" w:rsidRDefault="001875A3" w:rsidP="0024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885989"/>
      <w:docPartObj>
        <w:docPartGallery w:val="Page Numbers (Bottom of Page)"/>
        <w:docPartUnique/>
      </w:docPartObj>
    </w:sdtPr>
    <w:sdtEndPr/>
    <w:sdtContent>
      <w:p w:rsidR="006D19D9" w:rsidRDefault="006D19D9">
        <w:pPr>
          <w:pStyle w:val="a8"/>
          <w:jc w:val="center"/>
        </w:pPr>
        <w:r>
          <w:fldChar w:fldCharType="begin"/>
        </w:r>
        <w:r>
          <w:instrText>PAGE   \* MERGEFORMAT</w:instrText>
        </w:r>
        <w:r>
          <w:fldChar w:fldCharType="separate"/>
        </w:r>
        <w:r w:rsidR="00D478ED" w:rsidRPr="00D478ED">
          <w:rPr>
            <w:noProof/>
            <w:lang w:val="zh-TW"/>
          </w:rPr>
          <w:t>2</w:t>
        </w:r>
        <w:r>
          <w:fldChar w:fldCharType="end"/>
        </w:r>
      </w:p>
    </w:sdtContent>
  </w:sdt>
  <w:p w:rsidR="006D19D9" w:rsidRDefault="006D19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A3" w:rsidRDefault="001875A3" w:rsidP="00240818">
      <w:r>
        <w:separator/>
      </w:r>
    </w:p>
  </w:footnote>
  <w:footnote w:type="continuationSeparator" w:id="0">
    <w:p w:rsidR="001875A3" w:rsidRDefault="001875A3" w:rsidP="0024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150"/>
    <w:multiLevelType w:val="hybridMultilevel"/>
    <w:tmpl w:val="84123A2A"/>
    <w:lvl w:ilvl="0" w:tplc="FB163CD0">
      <w:start w:val="1"/>
      <w:numFmt w:val="taiwaneseCountingThousand"/>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1" w15:restartNumberingAfterBreak="0">
    <w:nsid w:val="04347559"/>
    <w:multiLevelType w:val="hybridMultilevel"/>
    <w:tmpl w:val="4BCE9DB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685BEB"/>
    <w:multiLevelType w:val="hybridMultilevel"/>
    <w:tmpl w:val="84123A2A"/>
    <w:lvl w:ilvl="0" w:tplc="FB163CD0">
      <w:start w:val="1"/>
      <w:numFmt w:val="taiwaneseCountingThousand"/>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3" w15:restartNumberingAfterBreak="0">
    <w:nsid w:val="0F1255E6"/>
    <w:multiLevelType w:val="hybridMultilevel"/>
    <w:tmpl w:val="ACFCAD3E"/>
    <w:lvl w:ilvl="0" w:tplc="9A2C0B20">
      <w:start w:val="1"/>
      <w:numFmt w:val="ideographLegalTraditional"/>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2CE1EC4"/>
    <w:multiLevelType w:val="hybridMultilevel"/>
    <w:tmpl w:val="E7346B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5260CD"/>
    <w:multiLevelType w:val="hybridMultilevel"/>
    <w:tmpl w:val="35F8B71C"/>
    <w:lvl w:ilvl="0" w:tplc="6B82C19C">
      <w:start w:val="4"/>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6E0E11"/>
    <w:multiLevelType w:val="hybridMultilevel"/>
    <w:tmpl w:val="90884150"/>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2288675E"/>
    <w:multiLevelType w:val="hybridMultilevel"/>
    <w:tmpl w:val="86C0E960"/>
    <w:lvl w:ilvl="0" w:tplc="98A43DA4">
      <w:start w:val="3"/>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005E72"/>
    <w:multiLevelType w:val="hybridMultilevel"/>
    <w:tmpl w:val="DA44E574"/>
    <w:lvl w:ilvl="0" w:tplc="04090015">
      <w:start w:val="1"/>
      <w:numFmt w:val="taiwaneseCountingThousand"/>
      <w:lvlText w:val="%1、"/>
      <w:lvlJc w:val="left"/>
      <w:pPr>
        <w:ind w:left="1255" w:hanging="720"/>
      </w:pPr>
      <w:rPr>
        <w:rFonts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9" w15:restartNumberingAfterBreak="0">
    <w:nsid w:val="2A20598C"/>
    <w:multiLevelType w:val="hybridMultilevel"/>
    <w:tmpl w:val="277C2DA4"/>
    <w:lvl w:ilvl="0" w:tplc="421C789C">
      <w:start w:val="5"/>
      <w:numFmt w:val="taiwaneseCountingThousand"/>
      <w:lvlText w:val="第%1條"/>
      <w:lvlJc w:val="left"/>
      <w:pPr>
        <w:tabs>
          <w:tab w:val="num" w:pos="960"/>
        </w:tabs>
        <w:ind w:left="960" w:hanging="96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374966"/>
    <w:multiLevelType w:val="hybridMultilevel"/>
    <w:tmpl w:val="5616DE6E"/>
    <w:lvl w:ilvl="0" w:tplc="98A43D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26716E"/>
    <w:multiLevelType w:val="hybridMultilevel"/>
    <w:tmpl w:val="35F8B71C"/>
    <w:lvl w:ilvl="0" w:tplc="6B82C19C">
      <w:start w:val="4"/>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740851"/>
    <w:multiLevelType w:val="hybridMultilevel"/>
    <w:tmpl w:val="BCC8F6EC"/>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3" w15:restartNumberingAfterBreak="0">
    <w:nsid w:val="2E1229A2"/>
    <w:multiLevelType w:val="hybridMultilevel"/>
    <w:tmpl w:val="6C8EF50C"/>
    <w:lvl w:ilvl="0" w:tplc="98A43DA4">
      <w:start w:val="3"/>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2F00A1"/>
    <w:multiLevelType w:val="hybridMultilevel"/>
    <w:tmpl w:val="BCC8F6EC"/>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5" w15:restartNumberingAfterBreak="0">
    <w:nsid w:val="2EBC2187"/>
    <w:multiLevelType w:val="hybridMultilevel"/>
    <w:tmpl w:val="E9144B82"/>
    <w:lvl w:ilvl="0" w:tplc="4C384DC4">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6" w15:restartNumberingAfterBreak="0">
    <w:nsid w:val="30492C40"/>
    <w:multiLevelType w:val="hybridMultilevel"/>
    <w:tmpl w:val="3AC060FA"/>
    <w:lvl w:ilvl="0" w:tplc="4E5E0494">
      <w:start w:val="1"/>
      <w:numFmt w:val="decimal"/>
      <w:lvlText w:val="%1."/>
      <w:lvlJc w:val="left"/>
      <w:pPr>
        <w:ind w:left="225"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BA1FD6"/>
    <w:multiLevelType w:val="hybridMultilevel"/>
    <w:tmpl w:val="D646EB7A"/>
    <w:lvl w:ilvl="0" w:tplc="D93420EC">
      <w:start w:val="1"/>
      <w:numFmt w:val="taiwaneseCountingThousand"/>
      <w:lvlText w:val="第%1條"/>
      <w:lvlJc w:val="left"/>
      <w:pPr>
        <w:tabs>
          <w:tab w:val="num" w:pos="960"/>
        </w:tabs>
        <w:ind w:left="960" w:hanging="9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634348B"/>
    <w:multiLevelType w:val="hybridMultilevel"/>
    <w:tmpl w:val="EC3E93F6"/>
    <w:lvl w:ilvl="0" w:tplc="BF70B09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2814AB"/>
    <w:multiLevelType w:val="hybridMultilevel"/>
    <w:tmpl w:val="90521C10"/>
    <w:lvl w:ilvl="0" w:tplc="195891B0">
      <w:start w:val="1"/>
      <w:numFmt w:val="taiwaneseCountingThousand"/>
      <w:lvlText w:val="%1、"/>
      <w:lvlJc w:val="left"/>
      <w:pPr>
        <w:ind w:left="1694" w:hanging="480"/>
      </w:pPr>
      <w:rPr>
        <w:rFonts w:hint="default"/>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20" w15:restartNumberingAfterBreak="0">
    <w:nsid w:val="386B1162"/>
    <w:multiLevelType w:val="hybridMultilevel"/>
    <w:tmpl w:val="AAAE7660"/>
    <w:lvl w:ilvl="0" w:tplc="AA48165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40216F50"/>
    <w:multiLevelType w:val="hybridMultilevel"/>
    <w:tmpl w:val="0E726724"/>
    <w:lvl w:ilvl="0" w:tplc="606E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7C7EDA"/>
    <w:multiLevelType w:val="hybridMultilevel"/>
    <w:tmpl w:val="5616DE6E"/>
    <w:lvl w:ilvl="0" w:tplc="98A43D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EA43DE"/>
    <w:multiLevelType w:val="hybridMultilevel"/>
    <w:tmpl w:val="C59C828A"/>
    <w:lvl w:ilvl="0" w:tplc="0409000F">
      <w:start w:val="1"/>
      <w:numFmt w:val="decimal"/>
      <w:lvlText w:val="%1."/>
      <w:lvlJc w:val="left"/>
      <w:pPr>
        <w:ind w:left="1980" w:hanging="480"/>
      </w:p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24" w15:restartNumberingAfterBreak="0">
    <w:nsid w:val="4CBD2AA8"/>
    <w:multiLevelType w:val="hybridMultilevel"/>
    <w:tmpl w:val="C7E40FD4"/>
    <w:lvl w:ilvl="0" w:tplc="906E4C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5A4077"/>
    <w:multiLevelType w:val="hybridMultilevel"/>
    <w:tmpl w:val="C0646E50"/>
    <w:lvl w:ilvl="0" w:tplc="D93420EC">
      <w:start w:val="1"/>
      <w:numFmt w:val="taiwaneseCountingThousand"/>
      <w:lvlText w:val="第%1條"/>
      <w:lvlJc w:val="left"/>
      <w:pPr>
        <w:tabs>
          <w:tab w:val="num" w:pos="960"/>
        </w:tabs>
        <w:ind w:left="960" w:hanging="9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F81FD2"/>
    <w:multiLevelType w:val="hybridMultilevel"/>
    <w:tmpl w:val="DA44E574"/>
    <w:lvl w:ilvl="0" w:tplc="04090015">
      <w:start w:val="1"/>
      <w:numFmt w:val="taiwaneseCountingThousand"/>
      <w:lvlText w:val="%1、"/>
      <w:lvlJc w:val="left"/>
      <w:pPr>
        <w:ind w:left="1255" w:hanging="720"/>
      </w:pPr>
      <w:rPr>
        <w:rFonts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7" w15:restartNumberingAfterBreak="0">
    <w:nsid w:val="50E772D7"/>
    <w:multiLevelType w:val="hybridMultilevel"/>
    <w:tmpl w:val="DA44E574"/>
    <w:lvl w:ilvl="0" w:tplc="04090015">
      <w:start w:val="1"/>
      <w:numFmt w:val="taiwaneseCountingThousand"/>
      <w:lvlText w:val="%1、"/>
      <w:lvlJc w:val="left"/>
      <w:pPr>
        <w:ind w:left="1255" w:hanging="720"/>
      </w:pPr>
      <w:rPr>
        <w:rFonts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8" w15:restartNumberingAfterBreak="0">
    <w:nsid w:val="51EA3AEB"/>
    <w:multiLevelType w:val="hybridMultilevel"/>
    <w:tmpl w:val="23B8B120"/>
    <w:lvl w:ilvl="0" w:tplc="0409000F">
      <w:start w:val="1"/>
      <w:numFmt w:val="decimal"/>
      <w:lvlText w:val="%1."/>
      <w:lvlJc w:val="left"/>
      <w:pPr>
        <w:ind w:left="1980" w:hanging="480"/>
      </w:pPr>
    </w:lvl>
    <w:lvl w:ilvl="1" w:tplc="04090019">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29" w15:restartNumberingAfterBreak="0">
    <w:nsid w:val="53854D03"/>
    <w:multiLevelType w:val="hybridMultilevel"/>
    <w:tmpl w:val="BCC8F6EC"/>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0" w15:restartNumberingAfterBreak="0">
    <w:nsid w:val="544B170B"/>
    <w:multiLevelType w:val="hybridMultilevel"/>
    <w:tmpl w:val="8F505894"/>
    <w:lvl w:ilvl="0" w:tplc="B2366EA2">
      <w:start w:val="2"/>
      <w:numFmt w:val="taiwaneseCountingThousand"/>
      <w:lvlText w:val="第%1條"/>
      <w:lvlJc w:val="left"/>
      <w:pPr>
        <w:tabs>
          <w:tab w:val="num" w:pos="960"/>
        </w:tabs>
        <w:ind w:left="960" w:hanging="96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8B09DA"/>
    <w:multiLevelType w:val="hybridMultilevel"/>
    <w:tmpl w:val="554A6584"/>
    <w:lvl w:ilvl="0" w:tplc="22FC8396">
      <w:start w:val="1"/>
      <w:numFmt w:val="lowerLetter"/>
      <w:lvlText w:val="%1."/>
      <w:lvlJc w:val="left"/>
      <w:pPr>
        <w:ind w:left="2182" w:hanging="480"/>
      </w:pPr>
      <w:rPr>
        <w:rFonts w:hint="eastAsia"/>
      </w:rPr>
    </w:lvl>
    <w:lvl w:ilvl="1" w:tplc="04090019" w:tentative="1">
      <w:start w:val="1"/>
      <w:numFmt w:val="ideographTraditional"/>
      <w:lvlText w:val="%2、"/>
      <w:lvlJc w:val="left"/>
      <w:pPr>
        <w:ind w:left="3047" w:hanging="480"/>
      </w:pPr>
    </w:lvl>
    <w:lvl w:ilvl="2" w:tplc="0409001B" w:tentative="1">
      <w:start w:val="1"/>
      <w:numFmt w:val="lowerRoman"/>
      <w:lvlText w:val="%3."/>
      <w:lvlJc w:val="right"/>
      <w:pPr>
        <w:ind w:left="3527" w:hanging="480"/>
      </w:pPr>
    </w:lvl>
    <w:lvl w:ilvl="3" w:tplc="0409000F" w:tentative="1">
      <w:start w:val="1"/>
      <w:numFmt w:val="decimal"/>
      <w:lvlText w:val="%4."/>
      <w:lvlJc w:val="left"/>
      <w:pPr>
        <w:ind w:left="4007" w:hanging="480"/>
      </w:pPr>
    </w:lvl>
    <w:lvl w:ilvl="4" w:tplc="04090019" w:tentative="1">
      <w:start w:val="1"/>
      <w:numFmt w:val="ideographTraditional"/>
      <w:lvlText w:val="%5、"/>
      <w:lvlJc w:val="left"/>
      <w:pPr>
        <w:ind w:left="4487" w:hanging="480"/>
      </w:pPr>
    </w:lvl>
    <w:lvl w:ilvl="5" w:tplc="0409001B" w:tentative="1">
      <w:start w:val="1"/>
      <w:numFmt w:val="lowerRoman"/>
      <w:lvlText w:val="%6."/>
      <w:lvlJc w:val="right"/>
      <w:pPr>
        <w:ind w:left="4967" w:hanging="480"/>
      </w:pPr>
    </w:lvl>
    <w:lvl w:ilvl="6" w:tplc="0409000F" w:tentative="1">
      <w:start w:val="1"/>
      <w:numFmt w:val="decimal"/>
      <w:lvlText w:val="%7."/>
      <w:lvlJc w:val="left"/>
      <w:pPr>
        <w:ind w:left="5447" w:hanging="480"/>
      </w:pPr>
    </w:lvl>
    <w:lvl w:ilvl="7" w:tplc="04090019" w:tentative="1">
      <w:start w:val="1"/>
      <w:numFmt w:val="ideographTraditional"/>
      <w:lvlText w:val="%8、"/>
      <w:lvlJc w:val="left"/>
      <w:pPr>
        <w:ind w:left="5927" w:hanging="480"/>
      </w:pPr>
    </w:lvl>
    <w:lvl w:ilvl="8" w:tplc="0409001B" w:tentative="1">
      <w:start w:val="1"/>
      <w:numFmt w:val="lowerRoman"/>
      <w:lvlText w:val="%9."/>
      <w:lvlJc w:val="right"/>
      <w:pPr>
        <w:ind w:left="6407" w:hanging="480"/>
      </w:pPr>
    </w:lvl>
  </w:abstractNum>
  <w:abstractNum w:abstractNumId="32" w15:restartNumberingAfterBreak="0">
    <w:nsid w:val="56722E2D"/>
    <w:multiLevelType w:val="multilevel"/>
    <w:tmpl w:val="8C0A0024"/>
    <w:lvl w:ilvl="0">
      <w:start w:val="1"/>
      <w:numFmt w:val="taiwaneseCountingThousand"/>
      <w:lvlText w:val="第%1條"/>
      <w:lvlJc w:val="left"/>
      <w:pPr>
        <w:tabs>
          <w:tab w:val="num" w:pos="1680"/>
        </w:tabs>
        <w:ind w:left="1680" w:hanging="720"/>
      </w:pPr>
      <w:rPr>
        <w:rFonts w:hint="eastAsia"/>
        <w:lang w:val="en-US"/>
      </w:rPr>
    </w:lvl>
    <w:lvl w:ilvl="1">
      <w:start w:val="1"/>
      <w:numFmt w:val="taiwaneseCountingThousand"/>
      <w:lvlText w:val="第%2項、"/>
      <w:lvlJc w:val="left"/>
      <w:pPr>
        <w:tabs>
          <w:tab w:val="num" w:pos="2520"/>
        </w:tabs>
        <w:ind w:left="1800" w:hanging="360"/>
      </w:pPr>
      <w:rPr>
        <w:rFonts w:hint="eastAsia"/>
      </w:rPr>
    </w:lvl>
    <w:lvl w:ilvl="2">
      <w:start w:val="1"/>
      <w:numFmt w:val="decimal"/>
      <w:lvlText w:val="%3."/>
      <w:lvlJc w:val="left"/>
      <w:pPr>
        <w:tabs>
          <w:tab w:val="num" w:pos="3120"/>
        </w:tabs>
        <w:ind w:left="3120" w:hanging="360"/>
      </w:pPr>
      <w:rPr>
        <w:rFonts w:hint="eastAsia"/>
      </w:rPr>
    </w:lvl>
    <w:lvl w:ilvl="3">
      <w:start w:val="1"/>
      <w:numFmt w:val="decimal"/>
      <w:lvlText w:val="%4."/>
      <w:lvlJc w:val="left"/>
      <w:pPr>
        <w:tabs>
          <w:tab w:val="num" w:pos="3840"/>
        </w:tabs>
        <w:ind w:left="3840" w:hanging="360"/>
      </w:pPr>
      <w:rPr>
        <w:rFonts w:hint="eastAsia"/>
      </w:rPr>
    </w:lvl>
    <w:lvl w:ilvl="4">
      <w:start w:val="1"/>
      <w:numFmt w:val="decimal"/>
      <w:lvlText w:val="%5."/>
      <w:lvlJc w:val="left"/>
      <w:pPr>
        <w:tabs>
          <w:tab w:val="num" w:pos="4560"/>
        </w:tabs>
        <w:ind w:left="4560" w:hanging="360"/>
      </w:pPr>
      <w:rPr>
        <w:rFonts w:hint="eastAsia"/>
      </w:rPr>
    </w:lvl>
    <w:lvl w:ilvl="5">
      <w:start w:val="1"/>
      <w:numFmt w:val="decimal"/>
      <w:lvlText w:val="%6."/>
      <w:lvlJc w:val="left"/>
      <w:pPr>
        <w:tabs>
          <w:tab w:val="num" w:pos="5280"/>
        </w:tabs>
        <w:ind w:left="5280" w:hanging="360"/>
      </w:pPr>
      <w:rPr>
        <w:rFonts w:hint="eastAsia"/>
      </w:rPr>
    </w:lvl>
    <w:lvl w:ilvl="6">
      <w:start w:val="1"/>
      <w:numFmt w:val="decimal"/>
      <w:lvlText w:val="%7."/>
      <w:lvlJc w:val="left"/>
      <w:pPr>
        <w:tabs>
          <w:tab w:val="num" w:pos="6000"/>
        </w:tabs>
        <w:ind w:left="6000" w:hanging="360"/>
      </w:pPr>
      <w:rPr>
        <w:rFonts w:hint="eastAsia"/>
      </w:rPr>
    </w:lvl>
    <w:lvl w:ilvl="7">
      <w:start w:val="1"/>
      <w:numFmt w:val="decimal"/>
      <w:lvlText w:val="%8."/>
      <w:lvlJc w:val="left"/>
      <w:pPr>
        <w:tabs>
          <w:tab w:val="num" w:pos="6720"/>
        </w:tabs>
        <w:ind w:left="6720" w:hanging="360"/>
      </w:pPr>
      <w:rPr>
        <w:rFonts w:hint="eastAsia"/>
      </w:rPr>
    </w:lvl>
    <w:lvl w:ilvl="8">
      <w:start w:val="1"/>
      <w:numFmt w:val="decimal"/>
      <w:lvlText w:val="%9."/>
      <w:lvlJc w:val="left"/>
      <w:pPr>
        <w:tabs>
          <w:tab w:val="num" w:pos="7440"/>
        </w:tabs>
        <w:ind w:left="7440" w:hanging="360"/>
      </w:pPr>
      <w:rPr>
        <w:rFonts w:hint="eastAsia"/>
      </w:rPr>
    </w:lvl>
  </w:abstractNum>
  <w:abstractNum w:abstractNumId="33" w15:restartNumberingAfterBreak="0">
    <w:nsid w:val="58393C31"/>
    <w:multiLevelType w:val="hybridMultilevel"/>
    <w:tmpl w:val="CA025B1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58974FCF"/>
    <w:multiLevelType w:val="hybridMultilevel"/>
    <w:tmpl w:val="90521C10"/>
    <w:lvl w:ilvl="0" w:tplc="195891B0">
      <w:start w:val="1"/>
      <w:numFmt w:val="taiwaneseCountingThousand"/>
      <w:lvlText w:val="%1、"/>
      <w:lvlJc w:val="left"/>
      <w:pPr>
        <w:ind w:left="1694" w:hanging="480"/>
      </w:pPr>
      <w:rPr>
        <w:rFonts w:hint="default"/>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35" w15:restartNumberingAfterBreak="0">
    <w:nsid w:val="5AC216E8"/>
    <w:multiLevelType w:val="hybridMultilevel"/>
    <w:tmpl w:val="90521C10"/>
    <w:lvl w:ilvl="0" w:tplc="195891B0">
      <w:start w:val="1"/>
      <w:numFmt w:val="taiwaneseCountingThousand"/>
      <w:lvlText w:val="%1、"/>
      <w:lvlJc w:val="left"/>
      <w:pPr>
        <w:ind w:left="1694" w:hanging="480"/>
      </w:pPr>
      <w:rPr>
        <w:rFonts w:hint="default"/>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36" w15:restartNumberingAfterBreak="0">
    <w:nsid w:val="5EDF5B16"/>
    <w:multiLevelType w:val="hybridMultilevel"/>
    <w:tmpl w:val="D67E4A5E"/>
    <w:lvl w:ilvl="0" w:tplc="5B94D4D8">
      <w:start w:val="1"/>
      <w:numFmt w:val="decimal"/>
      <w:lvlText w:val="%1."/>
      <w:lvlJc w:val="left"/>
      <w:pPr>
        <w:ind w:left="763" w:hanging="480"/>
      </w:pPr>
      <w:rPr>
        <w:rFonts w:ascii="標楷體" w:eastAsia="標楷體" w:hAnsi="標楷體"/>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5F4B7FD0"/>
    <w:multiLevelType w:val="hybridMultilevel"/>
    <w:tmpl w:val="BFF25FEE"/>
    <w:lvl w:ilvl="0" w:tplc="CE0AE11E">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15:restartNumberingAfterBreak="0">
    <w:nsid w:val="606B4559"/>
    <w:multiLevelType w:val="hybridMultilevel"/>
    <w:tmpl w:val="F716A21E"/>
    <w:lvl w:ilvl="0" w:tplc="C08C2CAC">
      <w:start w:val="1"/>
      <w:numFmt w:val="ideographLegalTraditional"/>
      <w:lvlText w:val="%1、"/>
      <w:lvlJc w:val="left"/>
      <w:pPr>
        <w:tabs>
          <w:tab w:val="num" w:pos="480"/>
        </w:tabs>
        <w:ind w:left="480" w:hanging="480"/>
      </w:pPr>
      <w:rPr>
        <w:rFonts w:hint="default"/>
        <w:b/>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0B67E60"/>
    <w:multiLevelType w:val="hybridMultilevel"/>
    <w:tmpl w:val="04D242BA"/>
    <w:lvl w:ilvl="0" w:tplc="37E6DB92">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0" w15:restartNumberingAfterBreak="0">
    <w:nsid w:val="632B25B5"/>
    <w:multiLevelType w:val="hybridMultilevel"/>
    <w:tmpl w:val="38EE6A44"/>
    <w:lvl w:ilvl="0" w:tplc="D9FE7350">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1" w15:restartNumberingAfterBreak="0">
    <w:nsid w:val="697218CB"/>
    <w:multiLevelType w:val="hybridMultilevel"/>
    <w:tmpl w:val="3190C7D2"/>
    <w:lvl w:ilvl="0" w:tplc="46AEEF7A">
      <w:start w:val="1"/>
      <w:numFmt w:val="decimal"/>
      <w:lvlText w:val="%1."/>
      <w:lvlJc w:val="left"/>
      <w:pPr>
        <w:tabs>
          <w:tab w:val="num" w:pos="748"/>
        </w:tabs>
        <w:ind w:left="748" w:hanging="180"/>
      </w:pPr>
      <w:rPr>
        <w:rFonts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15:restartNumberingAfterBreak="0">
    <w:nsid w:val="69774EE0"/>
    <w:multiLevelType w:val="hybridMultilevel"/>
    <w:tmpl w:val="E9144B82"/>
    <w:lvl w:ilvl="0" w:tplc="4C384DC4">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3" w15:restartNumberingAfterBreak="0">
    <w:nsid w:val="6F8C2E8E"/>
    <w:multiLevelType w:val="hybridMultilevel"/>
    <w:tmpl w:val="E9144B82"/>
    <w:lvl w:ilvl="0" w:tplc="4C384DC4">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4" w15:restartNumberingAfterBreak="0">
    <w:nsid w:val="70D31A0E"/>
    <w:multiLevelType w:val="hybridMultilevel"/>
    <w:tmpl w:val="35F8B71C"/>
    <w:lvl w:ilvl="0" w:tplc="6B82C19C">
      <w:start w:val="4"/>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F249F6"/>
    <w:multiLevelType w:val="hybridMultilevel"/>
    <w:tmpl w:val="3C04BF0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AD322F"/>
    <w:multiLevelType w:val="hybridMultilevel"/>
    <w:tmpl w:val="04D242BA"/>
    <w:lvl w:ilvl="0" w:tplc="37E6DB92">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7" w15:restartNumberingAfterBreak="0">
    <w:nsid w:val="7DF62D82"/>
    <w:multiLevelType w:val="hybridMultilevel"/>
    <w:tmpl w:val="04D242BA"/>
    <w:lvl w:ilvl="0" w:tplc="37E6DB92">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8" w15:restartNumberingAfterBreak="0">
    <w:nsid w:val="7FC802C4"/>
    <w:multiLevelType w:val="hybridMultilevel"/>
    <w:tmpl w:val="4CF4A588"/>
    <w:lvl w:ilvl="0" w:tplc="CC820AA4">
      <w:start w:val="1"/>
      <w:numFmt w:val="decimal"/>
      <w:lvlText w:val="%1."/>
      <w:lvlJc w:val="left"/>
      <w:pPr>
        <w:ind w:left="1615" w:hanging="480"/>
      </w:pPr>
      <w:rPr>
        <w:rFonts w:ascii="Times New Roman" w:hAnsi="Times New Roman" w:cs="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9" w15:restartNumberingAfterBreak="0">
    <w:nsid w:val="7FFD56AD"/>
    <w:multiLevelType w:val="hybridMultilevel"/>
    <w:tmpl w:val="E9144B82"/>
    <w:lvl w:ilvl="0" w:tplc="4C384DC4">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5"/>
  </w:num>
  <w:num w:numId="5">
    <w:abstractNumId w:val="46"/>
  </w:num>
  <w:num w:numId="6">
    <w:abstractNumId w:val="0"/>
  </w:num>
  <w:num w:numId="7">
    <w:abstractNumId w:val="47"/>
  </w:num>
  <w:num w:numId="8">
    <w:abstractNumId w:val="2"/>
  </w:num>
  <w:num w:numId="9">
    <w:abstractNumId w:val="17"/>
  </w:num>
  <w:num w:numId="10">
    <w:abstractNumId w:val="11"/>
  </w:num>
  <w:num w:numId="11">
    <w:abstractNumId w:val="35"/>
  </w:num>
  <w:num w:numId="12">
    <w:abstractNumId w:val="19"/>
  </w:num>
  <w:num w:numId="13">
    <w:abstractNumId w:val="5"/>
  </w:num>
  <w:num w:numId="14">
    <w:abstractNumId w:val="30"/>
  </w:num>
  <w:num w:numId="15">
    <w:abstractNumId w:val="9"/>
  </w:num>
  <w:num w:numId="16">
    <w:abstractNumId w:val="39"/>
  </w:num>
  <w:num w:numId="17">
    <w:abstractNumId w:val="44"/>
  </w:num>
  <w:num w:numId="18">
    <w:abstractNumId w:val="34"/>
  </w:num>
  <w:num w:numId="19">
    <w:abstractNumId w:val="42"/>
  </w:num>
  <w:num w:numId="20">
    <w:abstractNumId w:val="49"/>
  </w:num>
  <w:num w:numId="21">
    <w:abstractNumId w:val="26"/>
  </w:num>
  <w:num w:numId="22">
    <w:abstractNumId w:val="8"/>
  </w:num>
  <w:num w:numId="23">
    <w:abstractNumId w:val="27"/>
  </w:num>
  <w:num w:numId="24">
    <w:abstractNumId w:val="22"/>
  </w:num>
  <w:num w:numId="25">
    <w:abstractNumId w:val="7"/>
  </w:num>
  <w:num w:numId="26">
    <w:abstractNumId w:val="10"/>
  </w:num>
  <w:num w:numId="27">
    <w:abstractNumId w:val="13"/>
  </w:num>
  <w:num w:numId="28">
    <w:abstractNumId w:val="4"/>
  </w:num>
  <w:num w:numId="29">
    <w:abstractNumId w:val="38"/>
  </w:num>
  <w:num w:numId="30">
    <w:abstractNumId w:val="37"/>
  </w:num>
  <w:num w:numId="31">
    <w:abstractNumId w:val="40"/>
  </w:num>
  <w:num w:numId="32">
    <w:abstractNumId w:val="41"/>
  </w:num>
  <w:num w:numId="33">
    <w:abstractNumId w:val="20"/>
  </w:num>
  <w:num w:numId="34">
    <w:abstractNumId w:val="33"/>
  </w:num>
  <w:num w:numId="35">
    <w:abstractNumId w:val="1"/>
  </w:num>
  <w:num w:numId="36">
    <w:abstractNumId w:val="36"/>
  </w:num>
  <w:num w:numId="37">
    <w:abstractNumId w:val="45"/>
  </w:num>
  <w:num w:numId="38">
    <w:abstractNumId w:val="16"/>
  </w:num>
  <w:num w:numId="39">
    <w:abstractNumId w:val="14"/>
  </w:num>
  <w:num w:numId="40">
    <w:abstractNumId w:val="29"/>
  </w:num>
  <w:num w:numId="41">
    <w:abstractNumId w:val="12"/>
  </w:num>
  <w:num w:numId="42">
    <w:abstractNumId w:val="48"/>
  </w:num>
  <w:num w:numId="43">
    <w:abstractNumId w:val="31"/>
  </w:num>
  <w:num w:numId="44">
    <w:abstractNumId w:val="6"/>
  </w:num>
  <w:num w:numId="45">
    <w:abstractNumId w:val="21"/>
  </w:num>
  <w:num w:numId="46">
    <w:abstractNumId w:val="32"/>
  </w:num>
  <w:num w:numId="47">
    <w:abstractNumId w:val="28"/>
  </w:num>
  <w:num w:numId="48">
    <w:abstractNumId w:val="23"/>
  </w:num>
  <w:num w:numId="49">
    <w:abstractNumId w:val="24"/>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8B"/>
    <w:rsid w:val="00016A01"/>
    <w:rsid w:val="000307B1"/>
    <w:rsid w:val="000339AC"/>
    <w:rsid w:val="00043D55"/>
    <w:rsid w:val="000450C7"/>
    <w:rsid w:val="00056523"/>
    <w:rsid w:val="000614A2"/>
    <w:rsid w:val="00065D5F"/>
    <w:rsid w:val="00065FA7"/>
    <w:rsid w:val="0007301F"/>
    <w:rsid w:val="00076931"/>
    <w:rsid w:val="00081B2C"/>
    <w:rsid w:val="000B1451"/>
    <w:rsid w:val="000B2021"/>
    <w:rsid w:val="000B7943"/>
    <w:rsid w:val="000C2ED7"/>
    <w:rsid w:val="000E26F3"/>
    <w:rsid w:val="000F7B14"/>
    <w:rsid w:val="00104FDD"/>
    <w:rsid w:val="00120BAC"/>
    <w:rsid w:val="00126D0F"/>
    <w:rsid w:val="001449FD"/>
    <w:rsid w:val="00150F4E"/>
    <w:rsid w:val="00154CF3"/>
    <w:rsid w:val="0017267A"/>
    <w:rsid w:val="001875A3"/>
    <w:rsid w:val="001978E6"/>
    <w:rsid w:val="001A0B98"/>
    <w:rsid w:val="001A3517"/>
    <w:rsid w:val="001C2A37"/>
    <w:rsid w:val="001D1820"/>
    <w:rsid w:val="001D529F"/>
    <w:rsid w:val="001D7E28"/>
    <w:rsid w:val="001E322E"/>
    <w:rsid w:val="00236E3A"/>
    <w:rsid w:val="00240818"/>
    <w:rsid w:val="0024430D"/>
    <w:rsid w:val="00250BAF"/>
    <w:rsid w:val="00263751"/>
    <w:rsid w:val="00267915"/>
    <w:rsid w:val="00280A17"/>
    <w:rsid w:val="00287AA6"/>
    <w:rsid w:val="002937BB"/>
    <w:rsid w:val="002A6C34"/>
    <w:rsid w:val="002A7EAF"/>
    <w:rsid w:val="002B1105"/>
    <w:rsid w:val="002C4C45"/>
    <w:rsid w:val="002C6EB5"/>
    <w:rsid w:val="002C738F"/>
    <w:rsid w:val="002E4F61"/>
    <w:rsid w:val="002E7B4A"/>
    <w:rsid w:val="002F0E55"/>
    <w:rsid w:val="002F47DE"/>
    <w:rsid w:val="002F52FB"/>
    <w:rsid w:val="00307F83"/>
    <w:rsid w:val="003310C9"/>
    <w:rsid w:val="0033621C"/>
    <w:rsid w:val="00337052"/>
    <w:rsid w:val="00342B5F"/>
    <w:rsid w:val="00352CE7"/>
    <w:rsid w:val="00357C1D"/>
    <w:rsid w:val="003767C1"/>
    <w:rsid w:val="00385F15"/>
    <w:rsid w:val="003867B1"/>
    <w:rsid w:val="003B62A8"/>
    <w:rsid w:val="003C4613"/>
    <w:rsid w:val="003F0204"/>
    <w:rsid w:val="003F38A7"/>
    <w:rsid w:val="003F4DD9"/>
    <w:rsid w:val="003F7603"/>
    <w:rsid w:val="00405371"/>
    <w:rsid w:val="00407508"/>
    <w:rsid w:val="004305E0"/>
    <w:rsid w:val="004416FB"/>
    <w:rsid w:val="00442ECC"/>
    <w:rsid w:val="0045177F"/>
    <w:rsid w:val="004735AB"/>
    <w:rsid w:val="00473F3F"/>
    <w:rsid w:val="004754B5"/>
    <w:rsid w:val="0048372A"/>
    <w:rsid w:val="00495C10"/>
    <w:rsid w:val="00496CEC"/>
    <w:rsid w:val="004A5A95"/>
    <w:rsid w:val="004B065B"/>
    <w:rsid w:val="004B0BE0"/>
    <w:rsid w:val="004B73B4"/>
    <w:rsid w:val="004C697D"/>
    <w:rsid w:val="004C728D"/>
    <w:rsid w:val="004D1520"/>
    <w:rsid w:val="004E6CC7"/>
    <w:rsid w:val="004F1D44"/>
    <w:rsid w:val="004F5898"/>
    <w:rsid w:val="00511A02"/>
    <w:rsid w:val="0052302B"/>
    <w:rsid w:val="00531EAE"/>
    <w:rsid w:val="00533C8D"/>
    <w:rsid w:val="00547F5F"/>
    <w:rsid w:val="00553755"/>
    <w:rsid w:val="00567339"/>
    <w:rsid w:val="00571607"/>
    <w:rsid w:val="00584A22"/>
    <w:rsid w:val="0059041A"/>
    <w:rsid w:val="005B3520"/>
    <w:rsid w:val="005C3806"/>
    <w:rsid w:val="005C5E6B"/>
    <w:rsid w:val="005D7CC2"/>
    <w:rsid w:val="005E3DA6"/>
    <w:rsid w:val="005E5733"/>
    <w:rsid w:val="005E7E16"/>
    <w:rsid w:val="005F55E5"/>
    <w:rsid w:val="00607636"/>
    <w:rsid w:val="0062392C"/>
    <w:rsid w:val="00632E21"/>
    <w:rsid w:val="00641AEA"/>
    <w:rsid w:val="00647C64"/>
    <w:rsid w:val="006629D2"/>
    <w:rsid w:val="00667898"/>
    <w:rsid w:val="00676400"/>
    <w:rsid w:val="00687DCD"/>
    <w:rsid w:val="00692524"/>
    <w:rsid w:val="006967EC"/>
    <w:rsid w:val="00697DAC"/>
    <w:rsid w:val="006A7C1E"/>
    <w:rsid w:val="006C34CD"/>
    <w:rsid w:val="006C49B9"/>
    <w:rsid w:val="006C4B8E"/>
    <w:rsid w:val="006D19D9"/>
    <w:rsid w:val="006D4B0C"/>
    <w:rsid w:val="006D5573"/>
    <w:rsid w:val="006E0030"/>
    <w:rsid w:val="006F1FAE"/>
    <w:rsid w:val="007059EB"/>
    <w:rsid w:val="00711F00"/>
    <w:rsid w:val="00741AA3"/>
    <w:rsid w:val="00753C5E"/>
    <w:rsid w:val="007603E2"/>
    <w:rsid w:val="007612F0"/>
    <w:rsid w:val="00764275"/>
    <w:rsid w:val="00773DF9"/>
    <w:rsid w:val="007774B3"/>
    <w:rsid w:val="0078446E"/>
    <w:rsid w:val="007B0783"/>
    <w:rsid w:val="007D010F"/>
    <w:rsid w:val="007D5263"/>
    <w:rsid w:val="007E26CC"/>
    <w:rsid w:val="007E3AF4"/>
    <w:rsid w:val="007E3CD1"/>
    <w:rsid w:val="007E7A43"/>
    <w:rsid w:val="007F283A"/>
    <w:rsid w:val="007F32C3"/>
    <w:rsid w:val="007F42C5"/>
    <w:rsid w:val="008146F7"/>
    <w:rsid w:val="0081567A"/>
    <w:rsid w:val="00815695"/>
    <w:rsid w:val="00824778"/>
    <w:rsid w:val="00824833"/>
    <w:rsid w:val="0084434B"/>
    <w:rsid w:val="00861B28"/>
    <w:rsid w:val="00863372"/>
    <w:rsid w:val="008640AB"/>
    <w:rsid w:val="00864B70"/>
    <w:rsid w:val="00876336"/>
    <w:rsid w:val="00885FFB"/>
    <w:rsid w:val="0089291D"/>
    <w:rsid w:val="008A2C0B"/>
    <w:rsid w:val="008B6469"/>
    <w:rsid w:val="008C57ED"/>
    <w:rsid w:val="008C6F59"/>
    <w:rsid w:val="008E0CAD"/>
    <w:rsid w:val="008E11A7"/>
    <w:rsid w:val="008E1CE2"/>
    <w:rsid w:val="00913885"/>
    <w:rsid w:val="00913DCC"/>
    <w:rsid w:val="009250B9"/>
    <w:rsid w:val="009447D8"/>
    <w:rsid w:val="009618FA"/>
    <w:rsid w:val="00985A5B"/>
    <w:rsid w:val="00995F5A"/>
    <w:rsid w:val="00997BDC"/>
    <w:rsid w:val="009A30CA"/>
    <w:rsid w:val="009A5ED4"/>
    <w:rsid w:val="009D1048"/>
    <w:rsid w:val="009E5413"/>
    <w:rsid w:val="00A00906"/>
    <w:rsid w:val="00A2292F"/>
    <w:rsid w:val="00A30D06"/>
    <w:rsid w:val="00A31A0C"/>
    <w:rsid w:val="00A31D2C"/>
    <w:rsid w:val="00A43575"/>
    <w:rsid w:val="00A65275"/>
    <w:rsid w:val="00A71DA2"/>
    <w:rsid w:val="00A810E3"/>
    <w:rsid w:val="00A817E2"/>
    <w:rsid w:val="00A82D21"/>
    <w:rsid w:val="00A865CB"/>
    <w:rsid w:val="00AC7857"/>
    <w:rsid w:val="00AE409F"/>
    <w:rsid w:val="00B04C54"/>
    <w:rsid w:val="00B1057E"/>
    <w:rsid w:val="00B15A3B"/>
    <w:rsid w:val="00B15B36"/>
    <w:rsid w:val="00B41E9B"/>
    <w:rsid w:val="00B42781"/>
    <w:rsid w:val="00B5107B"/>
    <w:rsid w:val="00B5694A"/>
    <w:rsid w:val="00B607DB"/>
    <w:rsid w:val="00B6481A"/>
    <w:rsid w:val="00B822DB"/>
    <w:rsid w:val="00B87835"/>
    <w:rsid w:val="00B939A2"/>
    <w:rsid w:val="00BA18D0"/>
    <w:rsid w:val="00BA1F68"/>
    <w:rsid w:val="00BC2691"/>
    <w:rsid w:val="00BC2931"/>
    <w:rsid w:val="00BE7428"/>
    <w:rsid w:val="00C0404B"/>
    <w:rsid w:val="00C0548C"/>
    <w:rsid w:val="00C22C74"/>
    <w:rsid w:val="00C575DE"/>
    <w:rsid w:val="00C739DC"/>
    <w:rsid w:val="00C91E82"/>
    <w:rsid w:val="00C94F2E"/>
    <w:rsid w:val="00CA1020"/>
    <w:rsid w:val="00CC21BA"/>
    <w:rsid w:val="00CC2418"/>
    <w:rsid w:val="00CC2C77"/>
    <w:rsid w:val="00CD4AF1"/>
    <w:rsid w:val="00CF5CEA"/>
    <w:rsid w:val="00D060CE"/>
    <w:rsid w:val="00D3443F"/>
    <w:rsid w:val="00D478ED"/>
    <w:rsid w:val="00D8156D"/>
    <w:rsid w:val="00D977BC"/>
    <w:rsid w:val="00DA297F"/>
    <w:rsid w:val="00DA42EF"/>
    <w:rsid w:val="00DA5601"/>
    <w:rsid w:val="00DB0ACD"/>
    <w:rsid w:val="00DD2D5B"/>
    <w:rsid w:val="00DF3A24"/>
    <w:rsid w:val="00DF47B5"/>
    <w:rsid w:val="00DF72E6"/>
    <w:rsid w:val="00E0136E"/>
    <w:rsid w:val="00E15F4A"/>
    <w:rsid w:val="00E20E8B"/>
    <w:rsid w:val="00E24AC2"/>
    <w:rsid w:val="00E2564D"/>
    <w:rsid w:val="00E34D16"/>
    <w:rsid w:val="00E50B4F"/>
    <w:rsid w:val="00E53086"/>
    <w:rsid w:val="00E55758"/>
    <w:rsid w:val="00E63685"/>
    <w:rsid w:val="00E70C3B"/>
    <w:rsid w:val="00E75E67"/>
    <w:rsid w:val="00E80A54"/>
    <w:rsid w:val="00E81580"/>
    <w:rsid w:val="00E91C5A"/>
    <w:rsid w:val="00EB1467"/>
    <w:rsid w:val="00EB1803"/>
    <w:rsid w:val="00ED026F"/>
    <w:rsid w:val="00ED1496"/>
    <w:rsid w:val="00EE0008"/>
    <w:rsid w:val="00EE014A"/>
    <w:rsid w:val="00EE0DB3"/>
    <w:rsid w:val="00EE7DE3"/>
    <w:rsid w:val="00F066C1"/>
    <w:rsid w:val="00F15F71"/>
    <w:rsid w:val="00F41DBC"/>
    <w:rsid w:val="00F44D75"/>
    <w:rsid w:val="00F54919"/>
    <w:rsid w:val="00F57881"/>
    <w:rsid w:val="00F64419"/>
    <w:rsid w:val="00F710F1"/>
    <w:rsid w:val="00F74785"/>
    <w:rsid w:val="00F81D9D"/>
    <w:rsid w:val="00F823D6"/>
    <w:rsid w:val="00F97F9A"/>
    <w:rsid w:val="00FA42CB"/>
    <w:rsid w:val="00FA6991"/>
    <w:rsid w:val="00FD2CCA"/>
    <w:rsid w:val="00FE70F4"/>
    <w:rsid w:val="00FF6669"/>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A6450-1872-4F76-B314-B1C57FC0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E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20E8B"/>
    <w:pPr>
      <w:ind w:left="1620" w:hangingChars="675" w:hanging="1620"/>
    </w:pPr>
    <w:rPr>
      <w:rFonts w:eastAsia="標楷體"/>
    </w:rPr>
  </w:style>
  <w:style w:type="character" w:customStyle="1" w:styleId="a4">
    <w:name w:val="本文縮排 字元"/>
    <w:basedOn w:val="a0"/>
    <w:link w:val="a3"/>
    <w:uiPriority w:val="99"/>
    <w:semiHidden/>
    <w:rsid w:val="00E20E8B"/>
    <w:rPr>
      <w:rFonts w:ascii="Times New Roman" w:eastAsia="標楷體" w:hAnsi="Times New Roman" w:cs="Times New Roman"/>
      <w:szCs w:val="24"/>
    </w:rPr>
  </w:style>
  <w:style w:type="paragraph" w:styleId="a5">
    <w:name w:val="List Paragraph"/>
    <w:basedOn w:val="a"/>
    <w:uiPriority w:val="34"/>
    <w:qFormat/>
    <w:rsid w:val="00E20E8B"/>
    <w:pPr>
      <w:ind w:leftChars="200" w:left="480"/>
    </w:pPr>
  </w:style>
  <w:style w:type="paragraph" w:styleId="a6">
    <w:name w:val="header"/>
    <w:basedOn w:val="a"/>
    <w:link w:val="a7"/>
    <w:uiPriority w:val="99"/>
    <w:unhideWhenUsed/>
    <w:rsid w:val="00240818"/>
    <w:pPr>
      <w:tabs>
        <w:tab w:val="center" w:pos="4153"/>
        <w:tab w:val="right" w:pos="8306"/>
      </w:tabs>
      <w:snapToGrid w:val="0"/>
    </w:pPr>
    <w:rPr>
      <w:sz w:val="20"/>
      <w:szCs w:val="20"/>
    </w:rPr>
  </w:style>
  <w:style w:type="character" w:customStyle="1" w:styleId="a7">
    <w:name w:val="頁首 字元"/>
    <w:basedOn w:val="a0"/>
    <w:link w:val="a6"/>
    <w:uiPriority w:val="99"/>
    <w:rsid w:val="00240818"/>
    <w:rPr>
      <w:rFonts w:ascii="Times New Roman" w:eastAsia="新細明體" w:hAnsi="Times New Roman" w:cs="Times New Roman"/>
      <w:sz w:val="20"/>
      <w:szCs w:val="20"/>
    </w:rPr>
  </w:style>
  <w:style w:type="paragraph" w:styleId="a8">
    <w:name w:val="footer"/>
    <w:basedOn w:val="a"/>
    <w:link w:val="a9"/>
    <w:uiPriority w:val="99"/>
    <w:unhideWhenUsed/>
    <w:rsid w:val="00240818"/>
    <w:pPr>
      <w:tabs>
        <w:tab w:val="center" w:pos="4153"/>
        <w:tab w:val="right" w:pos="8306"/>
      </w:tabs>
      <w:snapToGrid w:val="0"/>
    </w:pPr>
    <w:rPr>
      <w:sz w:val="20"/>
      <w:szCs w:val="20"/>
    </w:rPr>
  </w:style>
  <w:style w:type="character" w:customStyle="1" w:styleId="a9">
    <w:name w:val="頁尾 字元"/>
    <w:basedOn w:val="a0"/>
    <w:link w:val="a8"/>
    <w:uiPriority w:val="99"/>
    <w:rsid w:val="002408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342B5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42B5F"/>
    <w:rPr>
      <w:rFonts w:asciiTheme="majorHAnsi" w:eastAsiaTheme="majorEastAsia" w:hAnsiTheme="majorHAnsi" w:cstheme="majorBidi"/>
      <w:sz w:val="18"/>
      <w:szCs w:val="18"/>
    </w:rPr>
  </w:style>
  <w:style w:type="paragraph" w:customStyle="1" w:styleId="Default">
    <w:name w:val="Default"/>
    <w:rsid w:val="00076931"/>
    <w:pPr>
      <w:widowControl w:val="0"/>
      <w:autoSpaceDE w:val="0"/>
      <w:autoSpaceDN w:val="0"/>
      <w:adjustRightInd w:val="0"/>
    </w:pPr>
    <w:rPr>
      <w:rFonts w:ascii="標楷體" w:eastAsia="標楷體" w:cs="標楷體"/>
      <w:color w:val="000000"/>
      <w:kern w:val="0"/>
      <w:szCs w:val="24"/>
    </w:rPr>
  </w:style>
  <w:style w:type="paragraph" w:styleId="2">
    <w:name w:val="Body Text Indent 2"/>
    <w:basedOn w:val="a"/>
    <w:link w:val="20"/>
    <w:uiPriority w:val="99"/>
    <w:unhideWhenUsed/>
    <w:rsid w:val="008146F7"/>
    <w:pPr>
      <w:spacing w:after="120" w:line="480" w:lineRule="auto"/>
      <w:ind w:leftChars="200" w:left="480"/>
    </w:pPr>
  </w:style>
  <w:style w:type="character" w:customStyle="1" w:styleId="20">
    <w:name w:val="本文縮排 2 字元"/>
    <w:basedOn w:val="a0"/>
    <w:link w:val="2"/>
    <w:uiPriority w:val="99"/>
    <w:rsid w:val="008146F7"/>
    <w:rPr>
      <w:rFonts w:ascii="Times New Roman" w:eastAsia="新細明體" w:hAnsi="Times New Roman" w:cs="Times New Roman"/>
      <w:szCs w:val="24"/>
    </w:rPr>
  </w:style>
  <w:style w:type="paragraph" w:styleId="3">
    <w:name w:val="Body Text Indent 3"/>
    <w:basedOn w:val="a"/>
    <w:link w:val="30"/>
    <w:uiPriority w:val="99"/>
    <w:semiHidden/>
    <w:unhideWhenUsed/>
    <w:rsid w:val="008146F7"/>
    <w:pPr>
      <w:spacing w:after="120"/>
      <w:ind w:leftChars="200" w:left="480"/>
    </w:pPr>
    <w:rPr>
      <w:sz w:val="16"/>
      <w:szCs w:val="16"/>
    </w:rPr>
  </w:style>
  <w:style w:type="character" w:customStyle="1" w:styleId="30">
    <w:name w:val="本文縮排 3 字元"/>
    <w:basedOn w:val="a0"/>
    <w:link w:val="3"/>
    <w:uiPriority w:val="99"/>
    <w:semiHidden/>
    <w:rsid w:val="008146F7"/>
    <w:rPr>
      <w:rFonts w:ascii="Times New Roman" w:eastAsia="新細明體" w:hAnsi="Times New Roman" w:cs="Times New Roman"/>
      <w:sz w:val="16"/>
      <w:szCs w:val="16"/>
    </w:rPr>
  </w:style>
  <w:style w:type="character" w:styleId="ac">
    <w:name w:val="annotation reference"/>
    <w:unhideWhenUsed/>
    <w:rsid w:val="008146F7"/>
    <w:rPr>
      <w:sz w:val="18"/>
      <w:szCs w:val="18"/>
    </w:rPr>
  </w:style>
  <w:style w:type="paragraph" w:styleId="ad">
    <w:name w:val="Body Text"/>
    <w:basedOn w:val="a"/>
    <w:link w:val="ae"/>
    <w:rsid w:val="00E53086"/>
    <w:pPr>
      <w:spacing w:after="120"/>
    </w:pPr>
  </w:style>
  <w:style w:type="character" w:customStyle="1" w:styleId="ae">
    <w:name w:val="本文 字元"/>
    <w:basedOn w:val="a0"/>
    <w:link w:val="ad"/>
    <w:rsid w:val="00E53086"/>
    <w:rPr>
      <w:rFonts w:ascii="Times New Roman" w:eastAsia="新細明體" w:hAnsi="Times New Roman" w:cs="Times New Roman"/>
      <w:szCs w:val="24"/>
    </w:rPr>
  </w:style>
  <w:style w:type="character" w:customStyle="1" w:styleId="title31">
    <w:name w:val="title31"/>
    <w:rsid w:val="00E53086"/>
    <w:rPr>
      <w:b/>
      <w:bCs/>
      <w:color w:val="0000FF"/>
      <w:sz w:val="22"/>
      <w:szCs w:val="22"/>
    </w:rPr>
  </w:style>
  <w:style w:type="table" w:styleId="af">
    <w:name w:val="Table Grid"/>
    <w:basedOn w:val="a1"/>
    <w:uiPriority w:val="39"/>
    <w:rsid w:val="001E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322E"/>
  </w:style>
  <w:style w:type="table" w:customStyle="1" w:styleId="1">
    <w:name w:val="表格格線1"/>
    <w:basedOn w:val="a1"/>
    <w:next w:val="af"/>
    <w:uiPriority w:val="39"/>
    <w:rsid w:val="00BC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495C10"/>
    <w:pPr>
      <w:jc w:val="right"/>
    </w:pPr>
  </w:style>
  <w:style w:type="character" w:customStyle="1" w:styleId="af1">
    <w:name w:val="日期 字元"/>
    <w:basedOn w:val="a0"/>
    <w:link w:val="af0"/>
    <w:uiPriority w:val="99"/>
    <w:semiHidden/>
    <w:rsid w:val="00495C1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8402">
      <w:bodyDiv w:val="1"/>
      <w:marLeft w:val="0"/>
      <w:marRight w:val="0"/>
      <w:marTop w:val="0"/>
      <w:marBottom w:val="0"/>
      <w:divBdr>
        <w:top w:val="none" w:sz="0" w:space="0" w:color="auto"/>
        <w:left w:val="none" w:sz="0" w:space="0" w:color="auto"/>
        <w:bottom w:val="none" w:sz="0" w:space="0" w:color="auto"/>
        <w:right w:val="none" w:sz="0" w:space="0" w:color="auto"/>
      </w:divBdr>
    </w:div>
    <w:div w:id="275408529">
      <w:bodyDiv w:val="1"/>
      <w:marLeft w:val="0"/>
      <w:marRight w:val="0"/>
      <w:marTop w:val="0"/>
      <w:marBottom w:val="0"/>
      <w:divBdr>
        <w:top w:val="none" w:sz="0" w:space="0" w:color="auto"/>
        <w:left w:val="none" w:sz="0" w:space="0" w:color="auto"/>
        <w:bottom w:val="none" w:sz="0" w:space="0" w:color="auto"/>
        <w:right w:val="none" w:sz="0" w:space="0" w:color="auto"/>
      </w:divBdr>
    </w:div>
    <w:div w:id="426538695">
      <w:bodyDiv w:val="1"/>
      <w:marLeft w:val="0"/>
      <w:marRight w:val="0"/>
      <w:marTop w:val="0"/>
      <w:marBottom w:val="0"/>
      <w:divBdr>
        <w:top w:val="none" w:sz="0" w:space="0" w:color="auto"/>
        <w:left w:val="none" w:sz="0" w:space="0" w:color="auto"/>
        <w:bottom w:val="none" w:sz="0" w:space="0" w:color="auto"/>
        <w:right w:val="none" w:sz="0" w:space="0" w:color="auto"/>
      </w:divBdr>
    </w:div>
    <w:div w:id="1102149164">
      <w:bodyDiv w:val="1"/>
      <w:marLeft w:val="0"/>
      <w:marRight w:val="0"/>
      <w:marTop w:val="0"/>
      <w:marBottom w:val="0"/>
      <w:divBdr>
        <w:top w:val="none" w:sz="0" w:space="0" w:color="auto"/>
        <w:left w:val="none" w:sz="0" w:space="0" w:color="auto"/>
        <w:bottom w:val="none" w:sz="0" w:space="0" w:color="auto"/>
        <w:right w:val="none" w:sz="0" w:space="0" w:color="auto"/>
      </w:divBdr>
    </w:div>
    <w:div w:id="1106385270">
      <w:bodyDiv w:val="1"/>
      <w:marLeft w:val="0"/>
      <w:marRight w:val="0"/>
      <w:marTop w:val="0"/>
      <w:marBottom w:val="0"/>
      <w:divBdr>
        <w:top w:val="none" w:sz="0" w:space="0" w:color="auto"/>
        <w:left w:val="none" w:sz="0" w:space="0" w:color="auto"/>
        <w:bottom w:val="none" w:sz="0" w:space="0" w:color="auto"/>
        <w:right w:val="none" w:sz="0" w:space="0" w:color="auto"/>
      </w:divBdr>
    </w:div>
    <w:div w:id="1305625449">
      <w:bodyDiv w:val="1"/>
      <w:marLeft w:val="0"/>
      <w:marRight w:val="0"/>
      <w:marTop w:val="0"/>
      <w:marBottom w:val="0"/>
      <w:divBdr>
        <w:top w:val="none" w:sz="0" w:space="0" w:color="auto"/>
        <w:left w:val="none" w:sz="0" w:space="0" w:color="auto"/>
        <w:bottom w:val="none" w:sz="0" w:space="0" w:color="auto"/>
        <w:right w:val="none" w:sz="0" w:space="0" w:color="auto"/>
      </w:divBdr>
    </w:div>
    <w:div w:id="13090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8A47-AFA1-4B13-87D3-0A389208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cp:revision>
  <cp:lastPrinted>2017-10-20T02:16:00Z</cp:lastPrinted>
  <dcterms:created xsi:type="dcterms:W3CDTF">2018-01-30T02:58:00Z</dcterms:created>
  <dcterms:modified xsi:type="dcterms:W3CDTF">2018-01-30T02:58:00Z</dcterms:modified>
</cp:coreProperties>
</file>