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5F" w:rsidRPr="003258A5" w:rsidRDefault="006A705F" w:rsidP="006A705F">
      <w:pPr>
        <w:jc w:val="center"/>
        <w:rPr>
          <w:rFonts w:ascii="標楷體" w:eastAsia="標楷體" w:hAnsi="標楷體"/>
          <w:sz w:val="64"/>
          <w:szCs w:val="64"/>
        </w:rPr>
      </w:pPr>
      <w:r w:rsidRPr="003258A5">
        <w:rPr>
          <w:rFonts w:ascii="標楷體" w:eastAsia="標楷體" w:hAnsi="標楷體" w:hint="eastAsia"/>
          <w:sz w:val="64"/>
          <w:szCs w:val="64"/>
        </w:rPr>
        <w:t>國立高雄大學</w:t>
      </w:r>
    </w:p>
    <w:p w:rsidR="006A705F" w:rsidRPr="003258A5" w:rsidRDefault="006A705F" w:rsidP="006A705F">
      <w:pPr>
        <w:jc w:val="center"/>
        <w:rPr>
          <w:rFonts w:ascii="標楷體" w:eastAsia="標楷體" w:hAnsi="標楷體"/>
          <w:sz w:val="64"/>
          <w:szCs w:val="64"/>
        </w:rPr>
      </w:pPr>
      <w:r w:rsidRPr="003258A5">
        <w:rPr>
          <w:rFonts w:ascii="標楷體" w:eastAsia="標楷體" w:hAnsi="標楷體" w:hint="eastAsia"/>
          <w:sz w:val="64"/>
          <w:szCs w:val="64"/>
        </w:rPr>
        <w:t>(</w:t>
      </w:r>
      <w:r w:rsidR="00C161B4" w:rsidRPr="003258A5">
        <w:rPr>
          <w:rFonts w:ascii="標楷體" w:eastAsia="標楷體" w:hAnsi="標楷體" w:hint="eastAsia"/>
          <w:sz w:val="64"/>
          <w:szCs w:val="64"/>
        </w:rPr>
        <w:t>理</w:t>
      </w:r>
      <w:r w:rsidRPr="003258A5">
        <w:rPr>
          <w:rFonts w:ascii="標楷體" w:eastAsia="標楷體" w:hAnsi="標楷體" w:hint="eastAsia"/>
          <w:sz w:val="64"/>
          <w:szCs w:val="64"/>
        </w:rPr>
        <w:t>學院)</w:t>
      </w:r>
    </w:p>
    <w:p w:rsidR="006A705F" w:rsidRPr="003258A5" w:rsidRDefault="006A705F" w:rsidP="00DE2CCF">
      <w:pPr>
        <w:jc w:val="center"/>
        <w:rPr>
          <w:rFonts w:ascii="標楷體" w:eastAsia="標楷體" w:hAnsi="標楷體"/>
          <w:sz w:val="64"/>
          <w:szCs w:val="64"/>
        </w:rPr>
      </w:pPr>
      <w:r w:rsidRPr="003258A5">
        <w:rPr>
          <w:rFonts w:ascii="標楷體" w:eastAsia="標楷體" w:hAnsi="標楷體" w:hint="eastAsia"/>
          <w:sz w:val="64"/>
          <w:szCs w:val="64"/>
        </w:rPr>
        <w:t>「</w:t>
      </w:r>
      <w:r w:rsidR="00C161B4" w:rsidRPr="003258A5">
        <w:rPr>
          <w:rFonts w:ascii="標楷體" w:eastAsia="標楷體" w:hAnsi="標楷體" w:hint="eastAsia"/>
          <w:sz w:val="64"/>
          <w:szCs w:val="64"/>
        </w:rPr>
        <w:t>巨量資料</w:t>
      </w:r>
      <w:r w:rsidRPr="003258A5">
        <w:rPr>
          <w:rFonts w:ascii="標楷體" w:eastAsia="標楷體" w:hAnsi="標楷體" w:hint="eastAsia"/>
          <w:sz w:val="64"/>
          <w:szCs w:val="64"/>
        </w:rPr>
        <w:t>研究中心」</w:t>
      </w:r>
    </w:p>
    <w:p w:rsidR="006A705F" w:rsidRPr="003258A5" w:rsidRDefault="006A705F" w:rsidP="00E755F7">
      <w:pPr>
        <w:jc w:val="center"/>
        <w:rPr>
          <w:rFonts w:ascii="標楷體" w:eastAsia="標楷體" w:hAnsi="標楷體"/>
          <w:sz w:val="64"/>
          <w:szCs w:val="64"/>
        </w:rPr>
      </w:pPr>
      <w:r w:rsidRPr="003258A5">
        <w:rPr>
          <w:rFonts w:ascii="標楷體" w:eastAsia="標楷體" w:hAnsi="標楷體" w:hint="eastAsia"/>
          <w:sz w:val="64"/>
          <w:szCs w:val="64"/>
        </w:rPr>
        <w:t>設置</w:t>
      </w:r>
      <w:bookmarkStart w:id="0" w:name="_GoBack"/>
      <w:bookmarkEnd w:id="0"/>
      <w:r w:rsidRPr="003258A5">
        <w:rPr>
          <w:rFonts w:ascii="標楷體" w:eastAsia="標楷體" w:hAnsi="標楷體" w:hint="eastAsia"/>
          <w:sz w:val="64"/>
          <w:szCs w:val="64"/>
        </w:rPr>
        <w:t>計畫書</w:t>
      </w:r>
    </w:p>
    <w:p w:rsidR="006A705F" w:rsidRPr="003258A5" w:rsidRDefault="006A705F" w:rsidP="006A705F">
      <w:pPr>
        <w:jc w:val="center"/>
        <w:rPr>
          <w:rFonts w:ascii="標楷體" w:eastAsia="標楷體" w:hAnsi="標楷體"/>
          <w:sz w:val="64"/>
          <w:szCs w:val="64"/>
        </w:rPr>
      </w:pPr>
    </w:p>
    <w:p w:rsidR="00A304AB" w:rsidRPr="003258A5" w:rsidRDefault="00A304AB" w:rsidP="006A705F">
      <w:pPr>
        <w:jc w:val="center"/>
        <w:rPr>
          <w:rFonts w:ascii="標楷體" w:eastAsia="標楷體" w:hAnsi="標楷體"/>
          <w:sz w:val="64"/>
          <w:szCs w:val="64"/>
        </w:rPr>
      </w:pPr>
    </w:p>
    <w:p w:rsidR="00A304AB" w:rsidRPr="003258A5" w:rsidRDefault="00A304AB" w:rsidP="006A705F">
      <w:pPr>
        <w:jc w:val="center"/>
        <w:rPr>
          <w:rFonts w:ascii="標楷體" w:eastAsia="標楷體" w:hAnsi="標楷體"/>
          <w:sz w:val="64"/>
          <w:szCs w:val="64"/>
        </w:rPr>
      </w:pPr>
    </w:p>
    <w:p w:rsidR="00A304AB" w:rsidRPr="003258A5" w:rsidRDefault="00A304AB" w:rsidP="006A705F">
      <w:pPr>
        <w:jc w:val="center"/>
        <w:rPr>
          <w:rFonts w:ascii="標楷體" w:eastAsia="標楷體" w:hAnsi="標楷體"/>
          <w:sz w:val="64"/>
          <w:szCs w:val="64"/>
        </w:rPr>
      </w:pPr>
    </w:p>
    <w:p w:rsidR="00A304AB" w:rsidRPr="003258A5" w:rsidRDefault="00A304AB" w:rsidP="006A705F">
      <w:pPr>
        <w:jc w:val="center"/>
        <w:rPr>
          <w:rFonts w:ascii="標楷體" w:eastAsia="標楷體" w:hAnsi="標楷體"/>
          <w:sz w:val="64"/>
          <w:szCs w:val="64"/>
        </w:rPr>
      </w:pPr>
    </w:p>
    <w:p w:rsidR="006A705F" w:rsidRPr="003258A5" w:rsidRDefault="00867E87" w:rsidP="00867E87">
      <w:pPr>
        <w:jc w:val="center"/>
        <w:rPr>
          <w:rFonts w:ascii="標楷體" w:eastAsia="標楷體" w:hAnsi="標楷體"/>
          <w:sz w:val="44"/>
          <w:szCs w:val="44"/>
        </w:rPr>
      </w:pPr>
      <w:r w:rsidRPr="003258A5">
        <w:rPr>
          <w:rFonts w:ascii="標楷體" w:eastAsia="標楷體" w:hAnsi="標楷體" w:hint="eastAsia"/>
          <w:sz w:val="44"/>
          <w:szCs w:val="44"/>
        </w:rPr>
        <w:t>提送</w:t>
      </w:r>
      <w:r w:rsidR="00A304AB" w:rsidRPr="003258A5">
        <w:rPr>
          <w:rFonts w:ascii="標楷體" w:eastAsia="標楷體" w:hAnsi="標楷體" w:hint="eastAsia"/>
          <w:sz w:val="44"/>
          <w:szCs w:val="44"/>
        </w:rPr>
        <w:t>單位</w:t>
      </w:r>
      <w:r w:rsidRPr="003258A5">
        <w:rPr>
          <w:rFonts w:ascii="標楷體" w:eastAsia="標楷體" w:hAnsi="標楷體" w:hint="eastAsia"/>
          <w:sz w:val="44"/>
          <w:szCs w:val="44"/>
        </w:rPr>
        <w:t>：</w:t>
      </w:r>
      <w:r w:rsidR="00C161B4" w:rsidRPr="003258A5">
        <w:rPr>
          <w:rFonts w:ascii="標楷體" w:eastAsia="標楷體" w:hAnsi="標楷體" w:hint="eastAsia"/>
          <w:sz w:val="44"/>
          <w:szCs w:val="44"/>
        </w:rPr>
        <w:t>統計學研究所</w:t>
      </w:r>
    </w:p>
    <w:p w:rsidR="00A304AB" w:rsidRPr="003258A5" w:rsidRDefault="00C161B4" w:rsidP="00A304AB">
      <w:pPr>
        <w:jc w:val="center"/>
        <w:rPr>
          <w:rFonts w:ascii="標楷體" w:eastAsia="標楷體" w:hAnsi="標楷體"/>
          <w:sz w:val="44"/>
          <w:szCs w:val="44"/>
        </w:rPr>
      </w:pPr>
      <w:r w:rsidRPr="003258A5">
        <w:rPr>
          <w:rFonts w:ascii="標楷體" w:eastAsia="標楷體" w:hAnsi="標楷體" w:hint="eastAsia"/>
          <w:sz w:val="44"/>
          <w:szCs w:val="44"/>
        </w:rPr>
        <w:t xml:space="preserve">        </w:t>
      </w:r>
    </w:p>
    <w:p w:rsidR="00E12005" w:rsidRPr="003258A5" w:rsidRDefault="00E12005" w:rsidP="00A304AB">
      <w:pPr>
        <w:jc w:val="center"/>
        <w:rPr>
          <w:rFonts w:ascii="標楷體" w:eastAsia="標楷體" w:hAnsi="標楷體"/>
          <w:sz w:val="44"/>
          <w:szCs w:val="44"/>
        </w:rPr>
      </w:pPr>
    </w:p>
    <w:p w:rsidR="00E12005" w:rsidRPr="003258A5" w:rsidRDefault="00E12005" w:rsidP="00A304AB">
      <w:pPr>
        <w:jc w:val="center"/>
        <w:rPr>
          <w:rFonts w:ascii="標楷體" w:eastAsia="標楷體" w:hAnsi="標楷體"/>
          <w:sz w:val="44"/>
          <w:szCs w:val="44"/>
        </w:rPr>
      </w:pPr>
    </w:p>
    <w:p w:rsidR="00A304AB" w:rsidRPr="003258A5" w:rsidRDefault="00A304AB" w:rsidP="006A705F">
      <w:pPr>
        <w:jc w:val="center"/>
        <w:rPr>
          <w:rFonts w:ascii="標楷體" w:eastAsia="標楷體" w:hAnsi="標楷體"/>
          <w:sz w:val="64"/>
          <w:szCs w:val="64"/>
        </w:rPr>
      </w:pPr>
    </w:p>
    <w:p w:rsidR="00A304AB" w:rsidRPr="003258A5" w:rsidRDefault="00A304AB" w:rsidP="006A705F">
      <w:pPr>
        <w:jc w:val="center"/>
        <w:rPr>
          <w:rFonts w:ascii="標楷體" w:eastAsia="標楷體" w:hAnsi="標楷體"/>
          <w:sz w:val="64"/>
          <w:szCs w:val="64"/>
        </w:rPr>
      </w:pPr>
    </w:p>
    <w:p w:rsidR="00A304AB" w:rsidRPr="003258A5" w:rsidRDefault="00A304AB" w:rsidP="006A705F">
      <w:pPr>
        <w:jc w:val="center"/>
        <w:rPr>
          <w:rFonts w:ascii="標楷體" w:eastAsia="標楷體" w:hAnsi="標楷體"/>
          <w:sz w:val="64"/>
          <w:szCs w:val="64"/>
        </w:rPr>
      </w:pPr>
    </w:p>
    <w:p w:rsidR="006A705F" w:rsidRPr="003258A5" w:rsidRDefault="006A705F" w:rsidP="006A705F">
      <w:pPr>
        <w:rPr>
          <w:rFonts w:ascii="標楷體" w:eastAsia="標楷體" w:hAnsi="標楷體"/>
        </w:rPr>
      </w:pPr>
    </w:p>
    <w:p w:rsidR="006A705F" w:rsidRPr="003258A5" w:rsidRDefault="006A705F" w:rsidP="00F17033">
      <w:pPr>
        <w:jc w:val="distribute"/>
        <w:rPr>
          <w:rFonts w:ascii="標楷體" w:eastAsia="標楷體" w:hAnsi="標楷體"/>
        </w:rPr>
      </w:pPr>
    </w:p>
    <w:p w:rsidR="006A705F" w:rsidRPr="003258A5" w:rsidRDefault="006A705F" w:rsidP="00F17033">
      <w:pPr>
        <w:jc w:val="center"/>
        <w:rPr>
          <w:rFonts w:ascii="標楷體" w:eastAsia="標楷體" w:hAnsi="標楷體"/>
          <w:sz w:val="40"/>
          <w:szCs w:val="40"/>
        </w:rPr>
      </w:pPr>
      <w:r w:rsidRPr="003258A5">
        <w:rPr>
          <w:rFonts w:ascii="標楷體" w:eastAsia="標楷體" w:hAnsi="標楷體" w:hint="eastAsia"/>
          <w:spacing w:val="11"/>
          <w:kern w:val="0"/>
          <w:sz w:val="40"/>
          <w:szCs w:val="40"/>
          <w:fitText w:val="4000" w:id="992707072"/>
        </w:rPr>
        <w:t>中華民國</w:t>
      </w:r>
      <w:r w:rsidR="00E12005" w:rsidRPr="003258A5">
        <w:rPr>
          <w:rFonts w:ascii="標楷體" w:eastAsia="標楷體" w:hAnsi="標楷體" w:hint="eastAsia"/>
          <w:spacing w:val="11"/>
          <w:kern w:val="0"/>
          <w:sz w:val="40"/>
          <w:szCs w:val="40"/>
          <w:fitText w:val="4000" w:id="992707072"/>
        </w:rPr>
        <w:t>104</w:t>
      </w:r>
      <w:r w:rsidRPr="003258A5">
        <w:rPr>
          <w:rFonts w:ascii="標楷體" w:eastAsia="標楷體" w:hAnsi="標楷體" w:hint="eastAsia"/>
          <w:spacing w:val="11"/>
          <w:kern w:val="0"/>
          <w:sz w:val="40"/>
          <w:szCs w:val="40"/>
          <w:fitText w:val="4000" w:id="992707072"/>
        </w:rPr>
        <w:t>年</w:t>
      </w:r>
      <w:r w:rsidR="00E12005" w:rsidRPr="003258A5">
        <w:rPr>
          <w:rFonts w:ascii="標楷體" w:eastAsia="標楷體" w:hAnsi="標楷體" w:hint="eastAsia"/>
          <w:spacing w:val="11"/>
          <w:kern w:val="0"/>
          <w:sz w:val="40"/>
          <w:szCs w:val="40"/>
          <w:fitText w:val="4000" w:id="992707072"/>
        </w:rPr>
        <w:t>11</w:t>
      </w:r>
      <w:r w:rsidRPr="003258A5">
        <w:rPr>
          <w:rFonts w:ascii="標楷體" w:eastAsia="標楷體" w:hAnsi="標楷體" w:hint="eastAsia"/>
          <w:spacing w:val="6"/>
          <w:kern w:val="0"/>
          <w:sz w:val="40"/>
          <w:szCs w:val="40"/>
          <w:fitText w:val="4000" w:id="992707072"/>
        </w:rPr>
        <w:t>月</w:t>
      </w:r>
    </w:p>
    <w:p w:rsidR="00387912" w:rsidRPr="003258A5" w:rsidRDefault="006A705F" w:rsidP="00B34242">
      <w:pPr>
        <w:autoSpaceDE w:val="0"/>
        <w:autoSpaceDN w:val="0"/>
        <w:adjustRightInd w:val="0"/>
        <w:spacing w:afterLines="50" w:after="120"/>
        <w:jc w:val="center"/>
        <w:rPr>
          <w:rFonts w:eastAsia="標楷體" w:hAnsi="標楷體"/>
          <w:sz w:val="36"/>
          <w:szCs w:val="36"/>
          <w:lang w:val="zh-TW"/>
        </w:rPr>
      </w:pPr>
      <w:r w:rsidRPr="003258A5">
        <w:rPr>
          <w:rFonts w:eastAsia="標楷體" w:hAnsi="標楷體"/>
          <w:sz w:val="36"/>
          <w:szCs w:val="36"/>
          <w:lang w:val="zh-TW"/>
        </w:rPr>
        <w:br w:type="page"/>
      </w:r>
      <w:r w:rsidR="00387912" w:rsidRPr="003258A5">
        <w:rPr>
          <w:rFonts w:eastAsia="標楷體" w:hAnsi="標楷體"/>
          <w:sz w:val="36"/>
          <w:szCs w:val="36"/>
          <w:lang w:val="zh-TW"/>
        </w:rPr>
        <w:lastRenderedPageBreak/>
        <w:t>國立高雄大學</w:t>
      </w:r>
      <w:r w:rsidR="00C161B4" w:rsidRPr="003258A5">
        <w:rPr>
          <w:rFonts w:ascii="標楷體" w:eastAsia="標楷體" w:hAnsi="標楷體" w:hint="eastAsia"/>
          <w:sz w:val="36"/>
          <w:szCs w:val="36"/>
          <w:lang w:val="zh-TW"/>
        </w:rPr>
        <w:t>理</w:t>
      </w:r>
      <w:r w:rsidR="00387912" w:rsidRPr="003258A5">
        <w:rPr>
          <w:rFonts w:eastAsia="標楷體" w:hAnsi="標楷體"/>
          <w:sz w:val="36"/>
          <w:szCs w:val="36"/>
          <w:lang w:val="zh-TW"/>
        </w:rPr>
        <w:t>學院</w:t>
      </w:r>
      <w:r w:rsidR="00C161B4" w:rsidRPr="003258A5">
        <w:rPr>
          <w:rFonts w:ascii="標楷體" w:eastAsia="標楷體" w:hAnsi="標楷體" w:hint="eastAsia"/>
          <w:sz w:val="36"/>
          <w:szCs w:val="36"/>
          <w:lang w:val="zh-TW"/>
        </w:rPr>
        <w:t>巨量資料</w:t>
      </w:r>
      <w:r w:rsidR="00387912" w:rsidRPr="003258A5">
        <w:rPr>
          <w:rFonts w:eastAsia="標楷體" w:hAnsi="標楷體"/>
          <w:sz w:val="36"/>
          <w:szCs w:val="36"/>
          <w:lang w:val="zh-TW"/>
        </w:rPr>
        <w:t>研究中心設置計畫書</w:t>
      </w:r>
    </w:p>
    <w:p w:rsidR="00EE0E19" w:rsidRPr="003258A5" w:rsidRDefault="00331859" w:rsidP="00A01ECE">
      <w:pPr>
        <w:autoSpaceDE w:val="0"/>
        <w:autoSpaceDN w:val="0"/>
        <w:adjustRightInd w:val="0"/>
        <w:spacing w:afterLines="50" w:after="120"/>
        <w:rPr>
          <w:rFonts w:ascii="標楷體" w:eastAsia="標楷體" w:hAnsi="標楷體"/>
          <w:lang w:val="zh-TW"/>
        </w:rPr>
      </w:pPr>
      <w:r w:rsidRPr="003258A5">
        <w:rPr>
          <w:rFonts w:ascii="標楷體" w:eastAsia="標楷體" w:hAnsi="標楷體" w:hint="eastAsia"/>
          <w:lang w:val="zh-TW"/>
        </w:rPr>
        <w:t>104</w:t>
      </w:r>
      <w:r w:rsidR="00EE0E19" w:rsidRPr="003258A5">
        <w:rPr>
          <w:rFonts w:ascii="標楷體" w:eastAsia="標楷體" w:hAnsi="標楷體" w:hint="eastAsia"/>
          <w:lang w:val="zh-TW"/>
        </w:rPr>
        <w:t>年</w:t>
      </w:r>
      <w:r w:rsidRPr="003258A5">
        <w:rPr>
          <w:rFonts w:ascii="標楷體" w:eastAsia="標楷體" w:hAnsi="標楷體" w:hint="eastAsia"/>
          <w:lang w:val="zh-TW"/>
        </w:rPr>
        <w:t>11</w:t>
      </w:r>
      <w:r w:rsidR="00EE0E19" w:rsidRPr="003258A5">
        <w:rPr>
          <w:rFonts w:ascii="標楷體" w:eastAsia="標楷體" w:hAnsi="標楷體" w:hint="eastAsia"/>
          <w:lang w:val="zh-TW"/>
        </w:rPr>
        <w:t>月</w:t>
      </w:r>
      <w:r w:rsidRPr="003258A5">
        <w:rPr>
          <w:rFonts w:ascii="標楷體" w:eastAsia="標楷體" w:hAnsi="標楷體" w:hint="eastAsia"/>
          <w:lang w:val="zh-TW"/>
        </w:rPr>
        <w:t>26</w:t>
      </w:r>
      <w:r w:rsidR="00EE0E19" w:rsidRPr="003258A5">
        <w:rPr>
          <w:rFonts w:ascii="標楷體" w:eastAsia="標楷體" w:hAnsi="標楷體" w:hint="eastAsia"/>
          <w:lang w:val="zh-TW"/>
        </w:rPr>
        <w:t>日</w:t>
      </w:r>
      <w:r w:rsidR="00E12005" w:rsidRPr="003258A5">
        <w:rPr>
          <w:rFonts w:ascii="標楷體" w:eastAsia="標楷體" w:hAnsi="標楷體" w:hint="eastAsia"/>
          <w:lang w:val="zh-TW"/>
        </w:rPr>
        <w:t>理學院</w:t>
      </w:r>
      <w:r w:rsidR="00114F08" w:rsidRPr="003258A5">
        <w:rPr>
          <w:rFonts w:ascii="標楷體" w:eastAsia="標楷體" w:hAnsi="標楷體" w:hint="eastAsia"/>
          <w:lang w:val="zh-TW"/>
        </w:rPr>
        <w:t>104學年度第</w:t>
      </w:r>
      <w:r w:rsidRPr="003258A5">
        <w:rPr>
          <w:rFonts w:ascii="標楷體" w:eastAsia="標楷體" w:hAnsi="標楷體" w:hint="eastAsia"/>
          <w:lang w:val="zh-TW"/>
        </w:rPr>
        <w:t>2</w:t>
      </w:r>
      <w:r w:rsidR="00114F08" w:rsidRPr="003258A5">
        <w:rPr>
          <w:rFonts w:ascii="標楷體" w:eastAsia="標楷體" w:hAnsi="標楷體" w:hint="eastAsia"/>
          <w:lang w:val="zh-TW"/>
        </w:rPr>
        <w:t>次</w:t>
      </w:r>
      <w:r w:rsidR="0084482F" w:rsidRPr="003258A5">
        <w:rPr>
          <w:rFonts w:ascii="標楷體" w:eastAsia="標楷體" w:hAnsi="標楷體" w:hint="eastAsia"/>
          <w:lang w:val="zh-TW"/>
        </w:rPr>
        <w:t>院</w:t>
      </w:r>
      <w:proofErr w:type="gramStart"/>
      <w:r w:rsidR="0084482F" w:rsidRPr="003258A5">
        <w:rPr>
          <w:rFonts w:ascii="標楷體" w:eastAsia="標楷體" w:hAnsi="標楷體" w:hint="eastAsia"/>
          <w:lang w:val="zh-TW"/>
        </w:rPr>
        <w:t>務</w:t>
      </w:r>
      <w:proofErr w:type="gramEnd"/>
      <w:r w:rsidR="00EE0E19" w:rsidRPr="003258A5">
        <w:rPr>
          <w:rFonts w:ascii="標楷體" w:eastAsia="標楷體" w:hAnsi="標楷體" w:hint="eastAsia"/>
          <w:lang w:val="zh-TW"/>
        </w:rPr>
        <w:t>會議通過</w:t>
      </w:r>
      <w:r w:rsidR="00A01ECE" w:rsidRPr="003258A5">
        <w:rPr>
          <w:rFonts w:ascii="標楷體" w:eastAsia="標楷體" w:hAnsi="標楷體" w:hint="eastAsia"/>
          <w:lang w:val="zh-TW"/>
        </w:rPr>
        <w:t>，104年12月10日第51次研究發展會議</w:t>
      </w:r>
      <w:r w:rsidR="00ED2AA6" w:rsidRPr="003258A5">
        <w:rPr>
          <w:rFonts w:ascii="標楷體" w:eastAsia="標楷體" w:hAnsi="標楷體" w:hint="eastAsia"/>
          <w:lang w:val="zh-TW"/>
        </w:rPr>
        <w:t>通過</w:t>
      </w:r>
    </w:p>
    <w:p w:rsidR="00481A27" w:rsidRPr="003258A5" w:rsidRDefault="00481A27" w:rsidP="00C161B4">
      <w:pPr>
        <w:numPr>
          <w:ilvl w:val="0"/>
          <w:numId w:val="1"/>
        </w:numPr>
        <w:tabs>
          <w:tab w:val="clear" w:pos="480"/>
        </w:tabs>
        <w:autoSpaceDE w:val="0"/>
        <w:autoSpaceDN w:val="0"/>
        <w:adjustRightInd w:val="0"/>
        <w:spacing w:beforeLines="50" w:before="120" w:line="480" w:lineRule="exact"/>
        <w:ind w:left="567" w:hanging="567"/>
        <w:rPr>
          <w:rFonts w:eastAsia="標楷體"/>
          <w:sz w:val="28"/>
          <w:szCs w:val="28"/>
        </w:rPr>
      </w:pPr>
      <w:r w:rsidRPr="003258A5">
        <w:rPr>
          <w:rFonts w:eastAsia="標楷體" w:hAnsi="標楷體"/>
          <w:sz w:val="28"/>
          <w:szCs w:val="28"/>
        </w:rPr>
        <w:t>成立目的：</w:t>
      </w:r>
      <w:r w:rsidR="00E12005" w:rsidRPr="003258A5">
        <w:rPr>
          <w:rFonts w:eastAsia="標楷體" w:hAnsi="標楷體" w:hint="eastAsia"/>
          <w:sz w:val="28"/>
          <w:szCs w:val="28"/>
        </w:rPr>
        <w:t>國立高雄大學理學院（以下簡稱本院）為因應社會產業發展與需求，培養巨量資料分析人員</w:t>
      </w:r>
      <w:r w:rsidR="00867E87" w:rsidRPr="003258A5">
        <w:rPr>
          <w:rFonts w:eastAsia="標楷體" w:hAnsi="標楷體" w:hint="eastAsia"/>
          <w:sz w:val="28"/>
          <w:szCs w:val="28"/>
          <w:lang w:val="zh-TW"/>
        </w:rPr>
        <w:t>，</w:t>
      </w:r>
      <w:r w:rsidR="00387912" w:rsidRPr="003258A5">
        <w:rPr>
          <w:rFonts w:eastAsia="標楷體" w:hAnsi="標楷體"/>
          <w:sz w:val="28"/>
          <w:szCs w:val="28"/>
          <w:lang w:val="zh-TW"/>
        </w:rPr>
        <w:t>特依「國立高雄大學研究中心設置辦法」設</w:t>
      </w:r>
      <w:r w:rsidR="00C161B4" w:rsidRPr="003258A5">
        <w:rPr>
          <w:rFonts w:eastAsia="標楷體" w:hAnsi="標楷體" w:hint="eastAsia"/>
          <w:sz w:val="28"/>
          <w:szCs w:val="28"/>
          <w:lang w:val="zh-TW"/>
        </w:rPr>
        <w:t>立巨量資料</w:t>
      </w:r>
      <w:r w:rsidR="00387912" w:rsidRPr="003258A5">
        <w:rPr>
          <w:rFonts w:eastAsia="標楷體" w:hAnsi="標楷體"/>
          <w:sz w:val="28"/>
          <w:szCs w:val="28"/>
          <w:lang w:val="zh-TW"/>
        </w:rPr>
        <w:t>研究中心。</w:t>
      </w:r>
    </w:p>
    <w:p w:rsidR="00481A27" w:rsidRPr="003258A5" w:rsidRDefault="00481A27" w:rsidP="004D1420">
      <w:pPr>
        <w:numPr>
          <w:ilvl w:val="0"/>
          <w:numId w:val="1"/>
        </w:numPr>
        <w:tabs>
          <w:tab w:val="clear" w:pos="480"/>
        </w:tabs>
        <w:autoSpaceDE w:val="0"/>
        <w:autoSpaceDN w:val="0"/>
        <w:adjustRightInd w:val="0"/>
        <w:spacing w:beforeLines="50" w:before="120" w:line="480" w:lineRule="exact"/>
        <w:ind w:left="567" w:hanging="567"/>
        <w:rPr>
          <w:rFonts w:eastAsia="標楷體"/>
          <w:sz w:val="28"/>
          <w:szCs w:val="28"/>
        </w:rPr>
      </w:pPr>
      <w:r w:rsidRPr="003258A5">
        <w:rPr>
          <w:rFonts w:eastAsia="標楷體" w:hAnsi="標楷體"/>
          <w:sz w:val="28"/>
          <w:szCs w:val="28"/>
          <w:lang w:val="zh-TW"/>
        </w:rPr>
        <w:t>期限：</w:t>
      </w:r>
      <w:r w:rsidR="00A304AB" w:rsidRPr="003258A5">
        <w:rPr>
          <w:rFonts w:eastAsia="標楷體" w:hint="eastAsia"/>
          <w:sz w:val="28"/>
          <w:szCs w:val="28"/>
        </w:rPr>
        <w:t>本中心經</w:t>
      </w:r>
      <w:r w:rsidR="00E12005" w:rsidRPr="003258A5">
        <w:rPr>
          <w:rFonts w:eastAsia="標楷體" w:hint="eastAsia"/>
          <w:sz w:val="28"/>
          <w:szCs w:val="28"/>
        </w:rPr>
        <w:t>本院</w:t>
      </w:r>
      <w:proofErr w:type="gramStart"/>
      <w:r w:rsidR="00E12005" w:rsidRPr="003258A5">
        <w:rPr>
          <w:rFonts w:eastAsia="標楷體" w:hint="eastAsia"/>
          <w:sz w:val="28"/>
          <w:szCs w:val="28"/>
        </w:rPr>
        <w:t>院務</w:t>
      </w:r>
      <w:proofErr w:type="gramEnd"/>
      <w:r w:rsidR="00A304AB" w:rsidRPr="003258A5">
        <w:rPr>
          <w:rFonts w:eastAsia="標楷體" w:hint="eastAsia"/>
          <w:sz w:val="28"/>
          <w:szCs w:val="28"/>
        </w:rPr>
        <w:t>會議審議通過</w:t>
      </w:r>
      <w:r w:rsidR="00E12005" w:rsidRPr="003258A5">
        <w:rPr>
          <w:rFonts w:eastAsia="標楷體" w:hint="eastAsia"/>
          <w:sz w:val="28"/>
          <w:szCs w:val="28"/>
        </w:rPr>
        <w:t>，計畫書續提研發會議審議，設置辦法續提研發會議核備後</w:t>
      </w:r>
      <w:r w:rsidR="00A304AB" w:rsidRPr="003258A5">
        <w:rPr>
          <w:rFonts w:eastAsia="標楷體" w:hint="eastAsia"/>
          <w:sz w:val="28"/>
          <w:szCs w:val="28"/>
        </w:rPr>
        <w:t>成立。成立後滿兩年，自第三年起提出年度工作報告及次年工作規劃，並依「國立高雄大學研究中心管理暨評鑑辦法」接受評鑑。</w:t>
      </w:r>
    </w:p>
    <w:p w:rsidR="00AD1FE9" w:rsidRPr="003258A5" w:rsidRDefault="00481A27" w:rsidP="00C623B9">
      <w:pPr>
        <w:numPr>
          <w:ilvl w:val="0"/>
          <w:numId w:val="1"/>
        </w:numPr>
        <w:tabs>
          <w:tab w:val="clear" w:pos="480"/>
        </w:tabs>
        <w:autoSpaceDE w:val="0"/>
        <w:autoSpaceDN w:val="0"/>
        <w:adjustRightInd w:val="0"/>
        <w:spacing w:beforeLines="50" w:before="120" w:line="480" w:lineRule="exact"/>
        <w:ind w:left="567" w:hanging="567"/>
        <w:rPr>
          <w:rFonts w:eastAsia="標楷體"/>
          <w:sz w:val="28"/>
          <w:szCs w:val="28"/>
        </w:rPr>
      </w:pPr>
      <w:r w:rsidRPr="003258A5">
        <w:rPr>
          <w:rFonts w:eastAsia="標楷體" w:hAnsi="標楷體"/>
          <w:sz w:val="28"/>
          <w:szCs w:val="28"/>
        </w:rPr>
        <w:t>組織架構：</w:t>
      </w:r>
    </w:p>
    <w:p w:rsidR="008B6089" w:rsidRPr="003258A5" w:rsidRDefault="00387912" w:rsidP="00B34242">
      <w:pPr>
        <w:numPr>
          <w:ilvl w:val="0"/>
          <w:numId w:val="2"/>
        </w:numPr>
        <w:tabs>
          <w:tab w:val="clear" w:pos="420"/>
        </w:tabs>
        <w:autoSpaceDE w:val="0"/>
        <w:autoSpaceDN w:val="0"/>
        <w:adjustRightInd w:val="0"/>
        <w:spacing w:line="480" w:lineRule="exact"/>
        <w:ind w:left="567" w:hanging="327"/>
        <w:rPr>
          <w:rFonts w:eastAsia="標楷體"/>
          <w:sz w:val="28"/>
          <w:szCs w:val="28"/>
        </w:rPr>
      </w:pPr>
      <w:r w:rsidRPr="003258A5">
        <w:rPr>
          <w:rFonts w:eastAsia="標楷體" w:hAnsi="標楷體"/>
          <w:sz w:val="28"/>
          <w:szCs w:val="28"/>
          <w:lang w:val="zh-TW"/>
        </w:rPr>
        <w:t>本中心設置於</w:t>
      </w:r>
      <w:r w:rsidR="00C161B4" w:rsidRPr="003258A5">
        <w:rPr>
          <w:rFonts w:ascii="標楷體" w:eastAsia="標楷體" w:hAnsi="標楷體" w:hint="eastAsia"/>
          <w:sz w:val="28"/>
          <w:szCs w:val="28"/>
          <w:lang w:val="zh-TW"/>
        </w:rPr>
        <w:t>理</w:t>
      </w:r>
      <w:r w:rsidRPr="003258A5">
        <w:rPr>
          <w:rFonts w:eastAsia="標楷體" w:hAnsi="標楷體"/>
          <w:sz w:val="28"/>
          <w:szCs w:val="28"/>
          <w:lang w:val="zh-TW"/>
        </w:rPr>
        <w:t>學院，</w:t>
      </w:r>
      <w:r w:rsidR="00E12005" w:rsidRPr="003258A5">
        <w:rPr>
          <w:rFonts w:eastAsia="標楷體" w:hAnsi="標楷體" w:hint="eastAsia"/>
          <w:sz w:val="28"/>
          <w:szCs w:val="28"/>
          <w:lang w:val="zh-TW"/>
        </w:rPr>
        <w:t>置主任一人，任期三年，</w:t>
      </w:r>
      <w:r w:rsidR="00B476CE" w:rsidRPr="003258A5">
        <w:rPr>
          <w:rFonts w:eastAsia="標楷體" w:hAnsi="標楷體" w:hint="eastAsia"/>
          <w:sz w:val="28"/>
          <w:szCs w:val="28"/>
          <w:lang w:val="zh-TW"/>
        </w:rPr>
        <w:t>得連任</w:t>
      </w:r>
      <w:r w:rsidR="00E12005" w:rsidRPr="003258A5">
        <w:rPr>
          <w:rFonts w:eastAsia="標楷體" w:hAnsi="標楷體" w:hint="eastAsia"/>
          <w:sz w:val="28"/>
          <w:szCs w:val="28"/>
          <w:lang w:val="zh-TW"/>
        </w:rPr>
        <w:t>，執行及綜理中心業務。由理學院院長推薦本校相關領域之專任副教授以上教師兼任，</w:t>
      </w:r>
      <w:r w:rsidR="00CA4D23" w:rsidRPr="003258A5">
        <w:rPr>
          <w:rFonts w:eastAsia="標楷體" w:hAnsi="標楷體" w:hint="eastAsia"/>
          <w:sz w:val="28"/>
          <w:szCs w:val="28"/>
          <w:lang w:val="zh-TW"/>
        </w:rPr>
        <w:t>簽請校長核聘後核發聘書。</w:t>
      </w:r>
      <w:r w:rsidR="00CA4D23" w:rsidRPr="003258A5">
        <w:rPr>
          <w:rFonts w:eastAsia="標楷體"/>
          <w:sz w:val="28"/>
          <w:szCs w:val="28"/>
        </w:rPr>
        <w:t xml:space="preserve"> </w:t>
      </w:r>
    </w:p>
    <w:p w:rsidR="004766E1" w:rsidRPr="003258A5" w:rsidRDefault="00E12005" w:rsidP="00926A7A">
      <w:pPr>
        <w:numPr>
          <w:ilvl w:val="0"/>
          <w:numId w:val="2"/>
        </w:numPr>
        <w:tabs>
          <w:tab w:val="clear" w:pos="420"/>
        </w:tabs>
        <w:autoSpaceDE w:val="0"/>
        <w:autoSpaceDN w:val="0"/>
        <w:adjustRightInd w:val="0"/>
        <w:spacing w:line="480" w:lineRule="exact"/>
        <w:ind w:left="567" w:hanging="327"/>
        <w:rPr>
          <w:rFonts w:eastAsia="標楷體"/>
          <w:sz w:val="28"/>
          <w:szCs w:val="28"/>
        </w:rPr>
      </w:pPr>
      <w:r w:rsidRPr="003258A5">
        <w:rPr>
          <w:rFonts w:eastAsia="標楷體" w:hAnsi="標楷體" w:hint="eastAsia"/>
          <w:sz w:val="28"/>
          <w:szCs w:val="28"/>
        </w:rPr>
        <w:t>本中心</w:t>
      </w:r>
      <w:r w:rsidR="006226D5" w:rsidRPr="003258A5">
        <w:rPr>
          <w:rFonts w:eastAsia="標楷體" w:hAnsi="標楷體" w:hint="eastAsia"/>
          <w:sz w:val="28"/>
          <w:szCs w:val="28"/>
        </w:rPr>
        <w:t>設置行政企劃組與研究推廣組，</w:t>
      </w:r>
      <w:proofErr w:type="gramStart"/>
      <w:r w:rsidR="00391C2B" w:rsidRPr="003258A5">
        <w:rPr>
          <w:rFonts w:eastAsia="標楷體" w:hAnsi="標楷體" w:hint="eastAsia"/>
          <w:sz w:val="28"/>
          <w:szCs w:val="28"/>
        </w:rPr>
        <w:t>各組</w:t>
      </w:r>
      <w:r w:rsidRPr="003258A5">
        <w:rPr>
          <w:rFonts w:eastAsia="標楷體" w:hAnsi="標楷體" w:hint="eastAsia"/>
          <w:sz w:val="28"/>
          <w:szCs w:val="28"/>
        </w:rPr>
        <w:t>置組長</w:t>
      </w:r>
      <w:proofErr w:type="gramEnd"/>
      <w:r w:rsidRPr="003258A5">
        <w:rPr>
          <w:rFonts w:eastAsia="標楷體" w:hAnsi="標楷體" w:hint="eastAsia"/>
          <w:sz w:val="28"/>
          <w:szCs w:val="28"/>
        </w:rPr>
        <w:t>一人以督導</w:t>
      </w:r>
      <w:r w:rsidR="00391C2B" w:rsidRPr="003258A5">
        <w:rPr>
          <w:rFonts w:eastAsia="標楷體" w:hAnsi="標楷體" w:hint="eastAsia"/>
          <w:sz w:val="28"/>
          <w:szCs w:val="28"/>
        </w:rPr>
        <w:t>各組</w:t>
      </w:r>
      <w:r w:rsidRPr="003258A5">
        <w:rPr>
          <w:rFonts w:eastAsia="標楷體" w:hAnsi="標楷體" w:hint="eastAsia"/>
          <w:sz w:val="28"/>
          <w:szCs w:val="28"/>
        </w:rPr>
        <w:t>業務之執行，由中心主任報請院長聘請本校專任</w:t>
      </w:r>
      <w:r w:rsidR="00712C8C" w:rsidRPr="003258A5">
        <w:rPr>
          <w:rFonts w:eastAsia="標楷體" w:hAnsi="標楷體" w:hint="eastAsia"/>
          <w:sz w:val="28"/>
          <w:szCs w:val="28"/>
        </w:rPr>
        <w:t>（</w:t>
      </w:r>
      <w:r w:rsidR="00132886" w:rsidRPr="003258A5">
        <w:rPr>
          <w:rFonts w:eastAsia="標楷體" w:hAnsi="標楷體" w:hint="eastAsia"/>
          <w:sz w:val="28"/>
          <w:szCs w:val="28"/>
        </w:rPr>
        <w:t>專</w:t>
      </w:r>
      <w:r w:rsidR="00712C8C" w:rsidRPr="003258A5">
        <w:rPr>
          <w:rFonts w:eastAsia="標楷體" w:hAnsi="標楷體" w:hint="eastAsia"/>
          <w:sz w:val="28"/>
          <w:szCs w:val="28"/>
        </w:rPr>
        <w:t>案）</w:t>
      </w:r>
      <w:r w:rsidRPr="003258A5">
        <w:rPr>
          <w:rFonts w:eastAsia="標楷體" w:hAnsi="標楷體" w:hint="eastAsia"/>
          <w:sz w:val="28"/>
          <w:szCs w:val="28"/>
        </w:rPr>
        <w:t>教師兼任之；並得置研究人員、專案人員、助理若干名，協助及辦理執行本中心各項事務。</w:t>
      </w:r>
    </w:p>
    <w:p w:rsidR="00481A27" w:rsidRPr="003258A5" w:rsidRDefault="00E12005" w:rsidP="00926A7A">
      <w:pPr>
        <w:numPr>
          <w:ilvl w:val="0"/>
          <w:numId w:val="2"/>
        </w:numPr>
        <w:tabs>
          <w:tab w:val="clear" w:pos="420"/>
        </w:tabs>
        <w:autoSpaceDE w:val="0"/>
        <w:autoSpaceDN w:val="0"/>
        <w:adjustRightInd w:val="0"/>
        <w:spacing w:line="480" w:lineRule="exact"/>
        <w:ind w:left="567" w:hanging="327"/>
        <w:rPr>
          <w:rFonts w:eastAsia="標楷體"/>
          <w:sz w:val="28"/>
          <w:szCs w:val="28"/>
        </w:rPr>
      </w:pPr>
      <w:r w:rsidRPr="003258A5">
        <w:rPr>
          <w:rFonts w:eastAsia="標楷體" w:hAnsi="標楷體" w:hint="eastAsia"/>
          <w:sz w:val="28"/>
          <w:szCs w:val="28"/>
        </w:rPr>
        <w:t>本中</w:t>
      </w:r>
      <w:proofErr w:type="gramStart"/>
      <w:r w:rsidRPr="003258A5">
        <w:rPr>
          <w:rFonts w:eastAsia="標楷體" w:hAnsi="標楷體" w:hint="eastAsia"/>
          <w:sz w:val="28"/>
          <w:szCs w:val="28"/>
        </w:rPr>
        <w:t>心得聘校內外</w:t>
      </w:r>
      <w:proofErr w:type="gramEnd"/>
      <w:r w:rsidRPr="003258A5">
        <w:rPr>
          <w:rFonts w:eastAsia="標楷體" w:hAnsi="標楷體" w:hint="eastAsia"/>
          <w:sz w:val="28"/>
          <w:szCs w:val="28"/>
        </w:rPr>
        <w:t>教師及國內外專業人士擔任專業顧問群，針對本中心的發展提供專業技術上的協助，並提供各專業及實務之顧問諮詢與解決方案。</w:t>
      </w:r>
    </w:p>
    <w:p w:rsidR="00F302AD" w:rsidRPr="003258A5" w:rsidRDefault="00E12005" w:rsidP="00F302AD">
      <w:pPr>
        <w:numPr>
          <w:ilvl w:val="0"/>
          <w:numId w:val="2"/>
        </w:numPr>
        <w:tabs>
          <w:tab w:val="clear" w:pos="420"/>
        </w:tabs>
        <w:autoSpaceDE w:val="0"/>
        <w:autoSpaceDN w:val="0"/>
        <w:adjustRightInd w:val="0"/>
        <w:spacing w:line="480" w:lineRule="exact"/>
        <w:ind w:left="567" w:hanging="327"/>
        <w:rPr>
          <w:rFonts w:eastAsia="標楷體"/>
          <w:sz w:val="28"/>
          <w:szCs w:val="28"/>
        </w:rPr>
      </w:pPr>
      <w:r w:rsidRPr="003258A5">
        <w:rPr>
          <w:rFonts w:eastAsia="標楷體" w:hAnsi="標楷體" w:hint="eastAsia"/>
          <w:sz w:val="28"/>
          <w:szCs w:val="28"/>
        </w:rPr>
        <w:t>組織</w:t>
      </w:r>
      <w:r w:rsidR="00A77FE8" w:rsidRPr="003258A5">
        <w:rPr>
          <w:rFonts w:eastAsia="標楷體" w:hAnsi="標楷體" w:hint="eastAsia"/>
          <w:sz w:val="28"/>
          <w:szCs w:val="28"/>
        </w:rPr>
        <w:t>架構圖</w:t>
      </w:r>
      <w:r w:rsidR="00116662" w:rsidRPr="003258A5">
        <w:rPr>
          <w:rFonts w:eastAsia="標楷體" w:hAnsi="標楷體" w:hint="eastAsia"/>
          <w:sz w:val="28"/>
          <w:szCs w:val="28"/>
        </w:rPr>
        <w:t>如下</w:t>
      </w:r>
      <w:r w:rsidR="00F302AD" w:rsidRPr="003258A5">
        <w:rPr>
          <w:rFonts w:eastAsia="標楷體" w:hAnsi="標楷體" w:hint="eastAsia"/>
          <w:sz w:val="28"/>
          <w:szCs w:val="28"/>
        </w:rPr>
        <w:t>：</w:t>
      </w:r>
    </w:p>
    <w:p w:rsidR="009074DC" w:rsidRPr="003258A5" w:rsidRDefault="009074DC" w:rsidP="009074DC">
      <w:pPr>
        <w:autoSpaceDE w:val="0"/>
        <w:autoSpaceDN w:val="0"/>
        <w:adjustRightInd w:val="0"/>
        <w:spacing w:line="480" w:lineRule="exact"/>
        <w:ind w:left="567"/>
        <w:rPr>
          <w:rFonts w:eastAsia="標楷體"/>
          <w:sz w:val="28"/>
          <w:szCs w:val="28"/>
        </w:rPr>
      </w:pPr>
    </w:p>
    <w:p w:rsidR="009074DC" w:rsidRPr="003258A5" w:rsidRDefault="00E86192" w:rsidP="00E86192">
      <w:pPr>
        <w:autoSpaceDE w:val="0"/>
        <w:autoSpaceDN w:val="0"/>
        <w:adjustRightInd w:val="0"/>
        <w:spacing w:line="480" w:lineRule="exact"/>
        <w:rPr>
          <w:rFonts w:eastAsia="標楷體"/>
          <w:sz w:val="28"/>
          <w:szCs w:val="28"/>
        </w:rPr>
      </w:pPr>
      <w:r w:rsidRPr="003258A5">
        <w:rPr>
          <w:rFonts w:eastAsia="標楷體"/>
          <w:sz w:val="28"/>
          <w:szCs w:val="28"/>
        </w:rPr>
        <w:br w:type="page"/>
      </w:r>
      <w:r w:rsidR="00095C8D" w:rsidRPr="003258A5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85" type="#_x0000_t202" style="position:absolute;margin-left:0;margin-top:0;width:498.6pt;height:660.25pt;z-index:1;visibility:visible;mso-wrap-style:none;mso-width-percent:400;mso-height-percent:200;mso-position-horizontal:center;mso-width-percent:400;mso-height-percent:200;mso-width-relative:margin;mso-height-relative:margin" stroked="f">
            <v:textbox style="mso-fit-shape-to-text:t">
              <w:txbxContent>
                <w:p w:rsidR="008536D0" w:rsidRDefault="00095C8D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9.8pt;height:652.75pt">
                        <v:imagedata r:id="rId8" o:title="組織架構圖"/>
                      </v:shape>
                    </w:pict>
                  </w:r>
                </w:p>
              </w:txbxContent>
            </v:textbox>
          </v:shape>
        </w:pict>
      </w:r>
    </w:p>
    <w:p w:rsidR="009074DC" w:rsidRPr="003258A5" w:rsidRDefault="009074DC" w:rsidP="00E86192">
      <w:pPr>
        <w:autoSpaceDE w:val="0"/>
        <w:autoSpaceDN w:val="0"/>
        <w:adjustRightInd w:val="0"/>
        <w:spacing w:line="480" w:lineRule="exact"/>
        <w:rPr>
          <w:rFonts w:eastAsia="標楷體"/>
          <w:sz w:val="28"/>
          <w:szCs w:val="28"/>
        </w:rPr>
      </w:pPr>
    </w:p>
    <w:p w:rsidR="00AD1FE9" w:rsidRPr="003258A5" w:rsidRDefault="00E86192" w:rsidP="00331859">
      <w:pPr>
        <w:autoSpaceDE w:val="0"/>
        <w:autoSpaceDN w:val="0"/>
        <w:adjustRightInd w:val="0"/>
        <w:spacing w:line="480" w:lineRule="exact"/>
        <w:rPr>
          <w:rFonts w:eastAsia="標楷體"/>
          <w:sz w:val="28"/>
          <w:szCs w:val="28"/>
        </w:rPr>
      </w:pPr>
      <w:r w:rsidRPr="003258A5">
        <w:rPr>
          <w:rFonts w:eastAsia="標楷體"/>
          <w:sz w:val="28"/>
          <w:szCs w:val="28"/>
        </w:rPr>
        <w:br w:type="page"/>
      </w:r>
      <w:r w:rsidR="00AD1FE9" w:rsidRPr="003258A5">
        <w:rPr>
          <w:rFonts w:eastAsia="標楷體" w:hAnsi="標楷體"/>
          <w:sz w:val="28"/>
          <w:szCs w:val="28"/>
        </w:rPr>
        <w:lastRenderedPageBreak/>
        <w:t>未來定位：</w:t>
      </w:r>
      <w:r w:rsidR="009A7020" w:rsidRPr="003258A5">
        <w:rPr>
          <w:rFonts w:eastAsia="標楷體"/>
          <w:sz w:val="28"/>
          <w:szCs w:val="28"/>
        </w:rPr>
        <w:t xml:space="preserve"> </w:t>
      </w:r>
    </w:p>
    <w:p w:rsidR="00406D8B" w:rsidRPr="003258A5" w:rsidRDefault="00F52C49" w:rsidP="00B34242">
      <w:pPr>
        <w:numPr>
          <w:ilvl w:val="0"/>
          <w:numId w:val="3"/>
        </w:numPr>
        <w:tabs>
          <w:tab w:val="clear" w:pos="420"/>
        </w:tabs>
        <w:autoSpaceDE w:val="0"/>
        <w:autoSpaceDN w:val="0"/>
        <w:adjustRightInd w:val="0"/>
        <w:spacing w:line="480" w:lineRule="exact"/>
        <w:ind w:left="567" w:hanging="327"/>
        <w:rPr>
          <w:rFonts w:eastAsia="標楷體"/>
          <w:sz w:val="28"/>
          <w:szCs w:val="28"/>
        </w:rPr>
      </w:pPr>
      <w:r w:rsidRPr="003258A5">
        <w:rPr>
          <w:rFonts w:eastAsia="標楷體" w:hAnsi="標楷體" w:hint="eastAsia"/>
          <w:sz w:val="28"/>
          <w:szCs w:val="28"/>
          <w:lang w:val="zh-TW"/>
        </w:rPr>
        <w:t>結合南臺灣</w:t>
      </w:r>
      <w:r w:rsidR="00615042" w:rsidRPr="003258A5">
        <w:rPr>
          <w:rFonts w:eastAsia="標楷體" w:hAnsi="標楷體" w:hint="eastAsia"/>
          <w:sz w:val="28"/>
          <w:szCs w:val="28"/>
          <w:lang w:val="zh-TW"/>
        </w:rPr>
        <w:t>各大學</w:t>
      </w:r>
      <w:r w:rsidR="00116662" w:rsidRPr="003258A5">
        <w:rPr>
          <w:rFonts w:eastAsia="標楷體" w:hAnsi="標楷體" w:hint="eastAsia"/>
          <w:sz w:val="28"/>
          <w:szCs w:val="28"/>
          <w:lang w:val="zh-TW"/>
        </w:rPr>
        <w:t>相關</w:t>
      </w:r>
      <w:r w:rsidR="00615042" w:rsidRPr="003258A5">
        <w:rPr>
          <w:rFonts w:eastAsia="標楷體" w:hAnsi="標楷體" w:hint="eastAsia"/>
          <w:sz w:val="28"/>
          <w:szCs w:val="28"/>
          <w:lang w:val="zh-TW"/>
        </w:rPr>
        <w:t>研究中心</w:t>
      </w:r>
      <w:r w:rsidRPr="003258A5">
        <w:rPr>
          <w:rFonts w:eastAsia="標楷體" w:hAnsi="標楷體" w:hint="eastAsia"/>
          <w:sz w:val="28"/>
          <w:szCs w:val="28"/>
          <w:lang w:val="zh-TW"/>
        </w:rPr>
        <w:t>，</w:t>
      </w:r>
      <w:r w:rsidR="00615042" w:rsidRPr="003258A5">
        <w:rPr>
          <w:rFonts w:eastAsia="標楷體" w:hAnsi="標楷體" w:hint="eastAsia"/>
          <w:sz w:val="28"/>
          <w:szCs w:val="28"/>
          <w:lang w:val="zh-TW"/>
        </w:rPr>
        <w:t>形成策略聯盟</w:t>
      </w:r>
      <w:r w:rsidR="00E62E3C" w:rsidRPr="003258A5">
        <w:rPr>
          <w:rFonts w:eastAsia="標楷體" w:hAnsi="標楷體" w:hint="eastAsia"/>
          <w:sz w:val="28"/>
          <w:szCs w:val="28"/>
          <w:lang w:val="zh-TW"/>
        </w:rPr>
        <w:t>共享</w:t>
      </w:r>
      <w:r w:rsidR="00615042" w:rsidRPr="003258A5">
        <w:rPr>
          <w:rFonts w:eastAsia="標楷體" w:hAnsi="標楷體" w:hint="eastAsia"/>
          <w:sz w:val="28"/>
          <w:szCs w:val="28"/>
          <w:lang w:val="zh-TW"/>
        </w:rPr>
        <w:t>資</w:t>
      </w:r>
      <w:r w:rsidR="00E62E3C" w:rsidRPr="003258A5">
        <w:rPr>
          <w:rFonts w:eastAsia="標楷體" w:hAnsi="標楷體" w:hint="eastAsia"/>
          <w:sz w:val="28"/>
          <w:szCs w:val="28"/>
          <w:lang w:val="zh-TW"/>
        </w:rPr>
        <w:t>源</w:t>
      </w:r>
      <w:r w:rsidR="00615042" w:rsidRPr="003258A5">
        <w:rPr>
          <w:rFonts w:eastAsia="標楷體" w:hAnsi="標楷體" w:hint="eastAsia"/>
          <w:sz w:val="28"/>
          <w:szCs w:val="28"/>
          <w:lang w:val="zh-TW"/>
        </w:rPr>
        <w:t>。</w:t>
      </w:r>
    </w:p>
    <w:p w:rsidR="008B6089" w:rsidRPr="003258A5" w:rsidRDefault="00AD1FE9" w:rsidP="00B34242">
      <w:pPr>
        <w:numPr>
          <w:ilvl w:val="0"/>
          <w:numId w:val="3"/>
        </w:numPr>
        <w:tabs>
          <w:tab w:val="clear" w:pos="420"/>
        </w:tabs>
        <w:autoSpaceDE w:val="0"/>
        <w:autoSpaceDN w:val="0"/>
        <w:adjustRightInd w:val="0"/>
        <w:spacing w:line="480" w:lineRule="exact"/>
        <w:ind w:left="567" w:hanging="327"/>
        <w:rPr>
          <w:rFonts w:ascii="標楷體" w:eastAsia="標楷體" w:hAnsi="標楷體"/>
          <w:sz w:val="28"/>
          <w:szCs w:val="28"/>
        </w:rPr>
      </w:pPr>
      <w:r w:rsidRPr="003258A5">
        <w:rPr>
          <w:rFonts w:eastAsia="標楷體" w:hAnsi="標楷體"/>
          <w:sz w:val="28"/>
          <w:szCs w:val="28"/>
          <w:lang w:val="zh-TW"/>
        </w:rPr>
        <w:t>接受</w:t>
      </w:r>
      <w:r w:rsidR="00F52C49" w:rsidRPr="003258A5">
        <w:rPr>
          <w:rFonts w:eastAsia="標楷體" w:hAnsi="標楷體" w:hint="eastAsia"/>
          <w:sz w:val="28"/>
          <w:szCs w:val="28"/>
          <w:lang w:val="zh-TW"/>
        </w:rPr>
        <w:t>專案研究</w:t>
      </w:r>
      <w:r w:rsidRPr="003258A5">
        <w:rPr>
          <w:rFonts w:eastAsia="標楷體" w:hAnsi="標楷體"/>
          <w:sz w:val="28"/>
          <w:szCs w:val="28"/>
          <w:lang w:val="zh-TW"/>
        </w:rPr>
        <w:t>委託</w:t>
      </w:r>
      <w:r w:rsidR="00F52C49" w:rsidRPr="003258A5">
        <w:rPr>
          <w:rFonts w:eastAsia="標楷體" w:hAnsi="標楷體" w:hint="eastAsia"/>
          <w:sz w:val="28"/>
          <w:szCs w:val="28"/>
          <w:lang w:val="zh-TW"/>
        </w:rPr>
        <w:t>，提供技術諮詢與</w:t>
      </w:r>
      <w:r w:rsidRPr="003258A5">
        <w:rPr>
          <w:rFonts w:eastAsia="標楷體" w:hAnsi="標楷體"/>
          <w:sz w:val="28"/>
          <w:szCs w:val="28"/>
          <w:lang w:val="zh-TW"/>
        </w:rPr>
        <w:t>進行相關研究案</w:t>
      </w:r>
      <w:r w:rsidR="00540727" w:rsidRPr="003258A5">
        <w:rPr>
          <w:rFonts w:eastAsia="標楷體" w:hAnsi="標楷體" w:hint="eastAsia"/>
          <w:sz w:val="28"/>
          <w:szCs w:val="28"/>
          <w:lang w:val="zh-TW"/>
        </w:rPr>
        <w:t>，以</w:t>
      </w:r>
      <w:proofErr w:type="gramStart"/>
      <w:r w:rsidR="00540727" w:rsidRPr="003258A5">
        <w:rPr>
          <w:rFonts w:ascii="標楷體" w:eastAsia="標楷體" w:hAnsi="標楷體"/>
          <w:sz w:val="28"/>
          <w:szCs w:val="28"/>
        </w:rPr>
        <w:t>建構</w:t>
      </w:r>
      <w:r w:rsidR="002535C5" w:rsidRPr="003258A5">
        <w:rPr>
          <w:rFonts w:ascii="標楷體" w:eastAsia="標楷體" w:hAnsi="標楷體" w:hint="eastAsia"/>
          <w:sz w:val="28"/>
          <w:szCs w:val="28"/>
        </w:rPr>
        <w:t>南臺</w:t>
      </w:r>
      <w:r w:rsidR="002535C5" w:rsidRPr="003258A5">
        <w:rPr>
          <w:rFonts w:ascii="標楷體" w:eastAsia="標楷體" w:hAnsi="標楷體"/>
          <w:sz w:val="28"/>
          <w:szCs w:val="28"/>
        </w:rPr>
        <w:t>灣</w:t>
      </w:r>
      <w:proofErr w:type="gramEnd"/>
      <w:r w:rsidR="00540727" w:rsidRPr="003258A5">
        <w:rPr>
          <w:rFonts w:ascii="標楷體" w:eastAsia="標楷體" w:hAnsi="標楷體"/>
          <w:sz w:val="28"/>
          <w:szCs w:val="28"/>
        </w:rPr>
        <w:t>相關產、官、學、</w:t>
      </w:r>
      <w:proofErr w:type="gramStart"/>
      <w:r w:rsidR="00540727" w:rsidRPr="003258A5">
        <w:rPr>
          <w:rFonts w:ascii="標楷體" w:eastAsia="標楷體" w:hAnsi="標楷體"/>
          <w:sz w:val="28"/>
          <w:szCs w:val="28"/>
        </w:rPr>
        <w:t>研</w:t>
      </w:r>
      <w:proofErr w:type="gramEnd"/>
      <w:r w:rsidR="00540727" w:rsidRPr="003258A5">
        <w:rPr>
          <w:rFonts w:ascii="標楷體" w:eastAsia="標楷體" w:hAnsi="標楷體"/>
          <w:sz w:val="28"/>
          <w:szCs w:val="28"/>
        </w:rPr>
        <w:t>等人員進修及終身學習之優質研究環境</w:t>
      </w:r>
      <w:r w:rsidR="00540727" w:rsidRPr="003258A5">
        <w:rPr>
          <w:rFonts w:ascii="標楷體" w:eastAsia="標楷體" w:hAnsi="標楷體" w:hint="eastAsia"/>
          <w:sz w:val="28"/>
          <w:szCs w:val="28"/>
        </w:rPr>
        <w:t>為目標</w:t>
      </w:r>
      <w:r w:rsidRPr="003258A5">
        <w:rPr>
          <w:rFonts w:ascii="標楷體" w:eastAsia="標楷體" w:hAnsi="標楷體"/>
          <w:sz w:val="28"/>
          <w:szCs w:val="28"/>
          <w:lang w:val="zh-TW"/>
        </w:rPr>
        <w:t>。</w:t>
      </w:r>
    </w:p>
    <w:p w:rsidR="008B6089" w:rsidRPr="003258A5" w:rsidRDefault="00AD1FE9" w:rsidP="00C623B9">
      <w:pPr>
        <w:numPr>
          <w:ilvl w:val="0"/>
          <w:numId w:val="3"/>
        </w:numPr>
        <w:tabs>
          <w:tab w:val="clear" w:pos="420"/>
        </w:tabs>
        <w:autoSpaceDE w:val="0"/>
        <w:autoSpaceDN w:val="0"/>
        <w:adjustRightInd w:val="0"/>
        <w:spacing w:line="480" w:lineRule="exact"/>
        <w:ind w:left="567" w:hanging="327"/>
        <w:rPr>
          <w:rFonts w:eastAsia="標楷體"/>
          <w:sz w:val="28"/>
          <w:szCs w:val="28"/>
        </w:rPr>
      </w:pPr>
      <w:r w:rsidRPr="003258A5">
        <w:rPr>
          <w:rFonts w:eastAsia="標楷體" w:hAnsi="標楷體"/>
          <w:sz w:val="28"/>
          <w:szCs w:val="28"/>
          <w:lang w:val="zh-TW"/>
        </w:rPr>
        <w:t>舉辦相關議題之研討會或座談會</w:t>
      </w:r>
      <w:r w:rsidR="00F52C49" w:rsidRPr="003258A5">
        <w:rPr>
          <w:rFonts w:eastAsia="標楷體" w:hAnsi="標楷體" w:hint="eastAsia"/>
          <w:sz w:val="28"/>
          <w:szCs w:val="28"/>
          <w:lang w:val="zh-TW"/>
        </w:rPr>
        <w:t>，提供各方溝通及交流平台</w:t>
      </w:r>
      <w:r w:rsidRPr="003258A5">
        <w:rPr>
          <w:rFonts w:eastAsia="標楷體" w:hAnsi="標楷體"/>
          <w:sz w:val="28"/>
          <w:szCs w:val="28"/>
          <w:lang w:val="zh-TW"/>
        </w:rPr>
        <w:t>。</w:t>
      </w:r>
    </w:p>
    <w:p w:rsidR="008B6089" w:rsidRPr="003258A5" w:rsidRDefault="00AD1FE9" w:rsidP="00C623B9">
      <w:pPr>
        <w:numPr>
          <w:ilvl w:val="0"/>
          <w:numId w:val="3"/>
        </w:numPr>
        <w:tabs>
          <w:tab w:val="clear" w:pos="420"/>
        </w:tabs>
        <w:autoSpaceDE w:val="0"/>
        <w:autoSpaceDN w:val="0"/>
        <w:adjustRightInd w:val="0"/>
        <w:spacing w:line="480" w:lineRule="exact"/>
        <w:ind w:left="567" w:hanging="327"/>
        <w:rPr>
          <w:rFonts w:eastAsia="標楷體"/>
          <w:sz w:val="28"/>
          <w:szCs w:val="28"/>
        </w:rPr>
      </w:pPr>
      <w:r w:rsidRPr="003258A5">
        <w:rPr>
          <w:rFonts w:eastAsia="標楷體" w:hAnsi="標楷體"/>
          <w:sz w:val="28"/>
          <w:szCs w:val="28"/>
          <w:lang w:val="zh-TW"/>
        </w:rPr>
        <w:t>聯繫國內外相關議題之研究中心進行合作事宜。</w:t>
      </w:r>
    </w:p>
    <w:p w:rsidR="00926A7A" w:rsidRPr="003258A5" w:rsidRDefault="00AD1FE9" w:rsidP="00F52C49">
      <w:pPr>
        <w:numPr>
          <w:ilvl w:val="0"/>
          <w:numId w:val="3"/>
        </w:numPr>
        <w:tabs>
          <w:tab w:val="clear" w:pos="420"/>
        </w:tabs>
        <w:autoSpaceDE w:val="0"/>
        <w:autoSpaceDN w:val="0"/>
        <w:adjustRightInd w:val="0"/>
        <w:spacing w:line="480" w:lineRule="exact"/>
        <w:ind w:left="567" w:hanging="327"/>
        <w:rPr>
          <w:rFonts w:eastAsia="標楷體"/>
          <w:sz w:val="28"/>
          <w:szCs w:val="28"/>
        </w:rPr>
      </w:pPr>
      <w:r w:rsidRPr="003258A5">
        <w:rPr>
          <w:rFonts w:eastAsia="標楷體" w:hAnsi="標楷體"/>
          <w:sz w:val="28"/>
          <w:szCs w:val="28"/>
          <w:lang w:val="zh-TW"/>
        </w:rPr>
        <w:t>其他相關議題之</w:t>
      </w:r>
      <w:r w:rsidR="004766E1" w:rsidRPr="003258A5">
        <w:rPr>
          <w:rFonts w:eastAsia="標楷體" w:hAnsi="標楷體" w:hint="eastAsia"/>
          <w:sz w:val="28"/>
          <w:szCs w:val="28"/>
          <w:lang w:val="zh-TW"/>
        </w:rPr>
        <w:t>實務</w:t>
      </w:r>
      <w:r w:rsidRPr="003258A5">
        <w:rPr>
          <w:rFonts w:eastAsia="標楷體" w:hAnsi="標楷體"/>
          <w:sz w:val="28"/>
          <w:szCs w:val="28"/>
          <w:lang w:val="zh-TW"/>
        </w:rPr>
        <w:t>參訪或教學活動。</w:t>
      </w:r>
    </w:p>
    <w:p w:rsidR="00A00319" w:rsidRPr="003258A5" w:rsidRDefault="00AD1FE9" w:rsidP="00C623B9">
      <w:pPr>
        <w:numPr>
          <w:ilvl w:val="0"/>
          <w:numId w:val="1"/>
        </w:numPr>
        <w:tabs>
          <w:tab w:val="clear" w:pos="480"/>
        </w:tabs>
        <w:autoSpaceDE w:val="0"/>
        <w:autoSpaceDN w:val="0"/>
        <w:adjustRightInd w:val="0"/>
        <w:spacing w:beforeLines="50" w:before="120" w:line="480" w:lineRule="exact"/>
        <w:ind w:left="567" w:hanging="567"/>
        <w:rPr>
          <w:rFonts w:eastAsia="標楷體"/>
          <w:sz w:val="28"/>
          <w:szCs w:val="28"/>
        </w:rPr>
      </w:pPr>
      <w:r w:rsidRPr="003258A5">
        <w:rPr>
          <w:rFonts w:eastAsia="標楷體" w:hAnsi="標楷體"/>
          <w:sz w:val="28"/>
          <w:szCs w:val="28"/>
        </w:rPr>
        <w:t>運作空間：</w:t>
      </w:r>
    </w:p>
    <w:p w:rsidR="00481A27" w:rsidRPr="003258A5" w:rsidRDefault="003739E2" w:rsidP="00B34242">
      <w:pPr>
        <w:autoSpaceDE w:val="0"/>
        <w:autoSpaceDN w:val="0"/>
        <w:adjustRightInd w:val="0"/>
        <w:spacing w:beforeLines="50" w:before="120"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3258A5">
        <w:rPr>
          <w:rFonts w:ascii="標楷體" w:eastAsia="標楷體" w:hAnsi="標楷體" w:hint="eastAsia"/>
          <w:sz w:val="28"/>
          <w:szCs w:val="28"/>
        </w:rPr>
        <w:t>本中心使用</w:t>
      </w:r>
      <w:r w:rsidRPr="003258A5">
        <w:rPr>
          <w:rFonts w:ascii="標楷體" w:eastAsia="標楷體" w:hAnsi="標楷體"/>
          <w:sz w:val="28"/>
          <w:szCs w:val="28"/>
        </w:rPr>
        <w:t>空間</w:t>
      </w:r>
      <w:r w:rsidRPr="003258A5">
        <w:rPr>
          <w:rFonts w:ascii="標楷體" w:eastAsia="標楷體" w:hAnsi="標楷體" w:hint="eastAsia"/>
          <w:sz w:val="28"/>
          <w:szCs w:val="28"/>
        </w:rPr>
        <w:t>以理學院大樓為主，視營運規模得擴展至校內外。</w:t>
      </w:r>
    </w:p>
    <w:p w:rsidR="003739E2" w:rsidRPr="003258A5" w:rsidRDefault="00481A27" w:rsidP="003739E2">
      <w:pPr>
        <w:numPr>
          <w:ilvl w:val="0"/>
          <w:numId w:val="1"/>
        </w:numPr>
        <w:tabs>
          <w:tab w:val="clear" w:pos="480"/>
        </w:tabs>
        <w:autoSpaceDE w:val="0"/>
        <w:autoSpaceDN w:val="0"/>
        <w:adjustRightInd w:val="0"/>
        <w:spacing w:beforeLines="50" w:before="120" w:line="480" w:lineRule="exact"/>
        <w:ind w:left="567" w:hanging="567"/>
        <w:rPr>
          <w:rFonts w:eastAsia="標楷體"/>
          <w:sz w:val="28"/>
          <w:szCs w:val="28"/>
        </w:rPr>
      </w:pPr>
      <w:r w:rsidRPr="003258A5">
        <w:rPr>
          <w:rFonts w:eastAsia="標楷體" w:hAnsi="標楷體"/>
          <w:sz w:val="28"/>
          <w:szCs w:val="28"/>
          <w:lang w:val="zh-TW"/>
        </w:rPr>
        <w:t>經費來源：</w:t>
      </w:r>
    </w:p>
    <w:p w:rsidR="00A539CE" w:rsidRPr="003258A5" w:rsidRDefault="00A539CE" w:rsidP="003739E2">
      <w:pPr>
        <w:autoSpaceDE w:val="0"/>
        <w:autoSpaceDN w:val="0"/>
        <w:adjustRightInd w:val="0"/>
        <w:spacing w:beforeLines="50" w:before="120" w:line="480" w:lineRule="exact"/>
        <w:ind w:left="567"/>
        <w:rPr>
          <w:rFonts w:eastAsia="標楷體"/>
          <w:sz w:val="28"/>
          <w:szCs w:val="28"/>
        </w:rPr>
      </w:pPr>
      <w:r w:rsidRPr="003258A5">
        <w:rPr>
          <w:rFonts w:ascii="標楷體" w:eastAsia="標楷體" w:hAnsi="標楷體" w:hint="eastAsia"/>
          <w:sz w:val="28"/>
          <w:szCs w:val="28"/>
        </w:rPr>
        <w:t>本中心無編制員額，所有業務相關費用皆以自給自足為原則，並得接受下列經費來源</w:t>
      </w:r>
      <w:r w:rsidR="003739E2" w:rsidRPr="003258A5">
        <w:rPr>
          <w:rFonts w:ascii="標楷體" w:eastAsia="標楷體" w:hAnsi="標楷體" w:hint="eastAsia"/>
          <w:sz w:val="28"/>
          <w:szCs w:val="28"/>
        </w:rPr>
        <w:t>：</w:t>
      </w:r>
    </w:p>
    <w:p w:rsidR="00A539CE" w:rsidRPr="003258A5" w:rsidRDefault="00A539CE" w:rsidP="003739E2">
      <w:pPr>
        <w:autoSpaceDE w:val="0"/>
        <w:autoSpaceDN w:val="0"/>
        <w:adjustRightInd w:val="0"/>
        <w:spacing w:line="480" w:lineRule="exact"/>
        <w:ind w:left="567"/>
        <w:rPr>
          <w:rFonts w:eastAsia="標楷體"/>
          <w:sz w:val="28"/>
          <w:szCs w:val="28"/>
        </w:rPr>
      </w:pPr>
      <w:r w:rsidRPr="003258A5">
        <w:rPr>
          <w:rFonts w:eastAsia="標楷體"/>
          <w:sz w:val="28"/>
          <w:szCs w:val="28"/>
        </w:rPr>
        <w:t>1.</w:t>
      </w:r>
      <w:r w:rsidRPr="003258A5">
        <w:rPr>
          <w:rFonts w:eastAsia="標楷體"/>
          <w:sz w:val="28"/>
          <w:szCs w:val="28"/>
        </w:rPr>
        <w:t>本校、院、系之專案補助。</w:t>
      </w:r>
    </w:p>
    <w:p w:rsidR="00A539CE" w:rsidRPr="003258A5" w:rsidRDefault="00A539CE" w:rsidP="003739E2">
      <w:pPr>
        <w:autoSpaceDE w:val="0"/>
        <w:autoSpaceDN w:val="0"/>
        <w:adjustRightInd w:val="0"/>
        <w:spacing w:line="480" w:lineRule="exact"/>
        <w:ind w:left="567"/>
        <w:rPr>
          <w:rFonts w:eastAsia="標楷體"/>
          <w:sz w:val="28"/>
          <w:szCs w:val="28"/>
        </w:rPr>
      </w:pPr>
      <w:r w:rsidRPr="003258A5">
        <w:rPr>
          <w:rFonts w:eastAsia="標楷體"/>
          <w:sz w:val="28"/>
          <w:szCs w:val="28"/>
        </w:rPr>
        <w:t>2.</w:t>
      </w:r>
      <w:r w:rsidRPr="003258A5">
        <w:rPr>
          <w:rFonts w:eastAsia="標楷體"/>
          <w:sz w:val="28"/>
          <w:szCs w:val="28"/>
        </w:rPr>
        <w:t>執行研究</w:t>
      </w:r>
      <w:r w:rsidR="00D9415B" w:rsidRPr="003258A5">
        <w:rPr>
          <w:rFonts w:eastAsia="標楷體"/>
          <w:sz w:val="28"/>
          <w:szCs w:val="28"/>
        </w:rPr>
        <w:t>計畫</w:t>
      </w:r>
      <w:r w:rsidRPr="003258A5">
        <w:rPr>
          <w:rFonts w:eastAsia="標楷體"/>
          <w:sz w:val="28"/>
          <w:szCs w:val="28"/>
        </w:rPr>
        <w:t>之經費。</w:t>
      </w:r>
    </w:p>
    <w:p w:rsidR="00A539CE" w:rsidRPr="003258A5" w:rsidRDefault="00A539CE" w:rsidP="003739E2">
      <w:pPr>
        <w:autoSpaceDE w:val="0"/>
        <w:autoSpaceDN w:val="0"/>
        <w:adjustRightInd w:val="0"/>
        <w:spacing w:line="480" w:lineRule="exact"/>
        <w:ind w:left="567"/>
        <w:rPr>
          <w:rFonts w:ascii="標楷體" w:eastAsia="標楷體" w:hAnsi="標楷體"/>
          <w:sz w:val="28"/>
          <w:szCs w:val="28"/>
        </w:rPr>
      </w:pPr>
      <w:r w:rsidRPr="003258A5">
        <w:rPr>
          <w:rFonts w:eastAsia="標楷體"/>
          <w:sz w:val="28"/>
          <w:szCs w:val="28"/>
        </w:rPr>
        <w:t>3.</w:t>
      </w:r>
      <w:r w:rsidRPr="003258A5">
        <w:rPr>
          <w:rFonts w:ascii="標楷體" w:eastAsia="標楷體" w:hAnsi="標楷體"/>
          <w:sz w:val="28"/>
          <w:szCs w:val="28"/>
        </w:rPr>
        <w:t>校外其他人員或團體機構之捐助。</w:t>
      </w:r>
    </w:p>
    <w:p w:rsidR="00481A27" w:rsidRPr="003258A5" w:rsidRDefault="00A539CE" w:rsidP="003739E2">
      <w:pPr>
        <w:autoSpaceDE w:val="0"/>
        <w:autoSpaceDN w:val="0"/>
        <w:adjustRightInd w:val="0"/>
        <w:spacing w:line="480" w:lineRule="exact"/>
        <w:ind w:leftChars="236" w:left="566"/>
        <w:rPr>
          <w:rFonts w:ascii="標楷體" w:eastAsia="標楷體" w:hAnsi="標楷體"/>
          <w:sz w:val="28"/>
          <w:szCs w:val="28"/>
          <w:lang w:val="zh-TW"/>
        </w:rPr>
      </w:pPr>
      <w:r w:rsidRPr="003258A5">
        <w:rPr>
          <w:rFonts w:ascii="標楷體" w:eastAsia="標楷體" w:hAnsi="標楷體"/>
          <w:sz w:val="28"/>
          <w:szCs w:val="28"/>
        </w:rPr>
        <w:t>本中心各項經費之</w:t>
      </w:r>
      <w:r w:rsidR="00E62E3C" w:rsidRPr="003258A5">
        <w:rPr>
          <w:rFonts w:ascii="標楷體" w:eastAsia="標楷體" w:hAnsi="標楷體" w:hint="eastAsia"/>
          <w:sz w:val="28"/>
          <w:szCs w:val="28"/>
        </w:rPr>
        <w:t>使用</w:t>
      </w:r>
      <w:r w:rsidRPr="003258A5">
        <w:rPr>
          <w:rFonts w:ascii="標楷體" w:eastAsia="標楷體" w:hAnsi="標楷體"/>
          <w:sz w:val="28"/>
          <w:szCs w:val="28"/>
        </w:rPr>
        <w:t>，依學校相關規</w:t>
      </w:r>
      <w:r w:rsidRPr="003258A5">
        <w:rPr>
          <w:rFonts w:ascii="標楷體" w:eastAsia="標楷體" w:hAnsi="標楷體" w:hint="eastAsia"/>
          <w:sz w:val="28"/>
          <w:szCs w:val="28"/>
        </w:rPr>
        <w:t>定辦理。</w:t>
      </w:r>
    </w:p>
    <w:p w:rsidR="00AD1FE9" w:rsidRPr="003258A5" w:rsidRDefault="00AD1FE9" w:rsidP="00C623B9">
      <w:pPr>
        <w:numPr>
          <w:ilvl w:val="0"/>
          <w:numId w:val="1"/>
        </w:numPr>
        <w:tabs>
          <w:tab w:val="clear" w:pos="480"/>
        </w:tabs>
        <w:autoSpaceDE w:val="0"/>
        <w:autoSpaceDN w:val="0"/>
        <w:adjustRightInd w:val="0"/>
        <w:spacing w:beforeLines="50" w:before="120" w:line="480" w:lineRule="exact"/>
        <w:ind w:left="567" w:hanging="567"/>
        <w:rPr>
          <w:rFonts w:eastAsia="標楷體"/>
          <w:sz w:val="28"/>
          <w:szCs w:val="28"/>
        </w:rPr>
      </w:pPr>
      <w:r w:rsidRPr="003258A5">
        <w:rPr>
          <w:rFonts w:eastAsia="標楷體" w:hAnsi="標楷體"/>
          <w:sz w:val="28"/>
          <w:szCs w:val="28"/>
          <w:lang w:val="zh-TW"/>
        </w:rPr>
        <w:t>預期成果：</w:t>
      </w:r>
      <w:r w:rsidR="00B42890" w:rsidRPr="003258A5">
        <w:rPr>
          <w:rFonts w:eastAsia="標楷體"/>
          <w:sz w:val="28"/>
          <w:szCs w:val="28"/>
        </w:rPr>
        <w:t xml:space="preserve"> </w:t>
      </w:r>
    </w:p>
    <w:p w:rsidR="00A539CE" w:rsidRPr="003258A5" w:rsidRDefault="00DD267A" w:rsidP="00A539CE">
      <w:pPr>
        <w:autoSpaceDE w:val="0"/>
        <w:autoSpaceDN w:val="0"/>
        <w:adjustRightInd w:val="0"/>
        <w:spacing w:beforeLines="50" w:before="120" w:line="480" w:lineRule="exact"/>
        <w:ind w:left="567"/>
        <w:jc w:val="both"/>
        <w:rPr>
          <w:rFonts w:ascii="標楷體" w:eastAsia="標楷體" w:hAnsi="標楷體"/>
          <w:sz w:val="28"/>
          <w:szCs w:val="28"/>
        </w:rPr>
      </w:pPr>
      <w:r w:rsidRPr="003258A5">
        <w:rPr>
          <w:rFonts w:ascii="標楷體" w:eastAsia="標楷體" w:hAnsi="標楷體" w:hint="eastAsia"/>
          <w:sz w:val="28"/>
          <w:szCs w:val="28"/>
          <w:lang w:val="zh-TW"/>
        </w:rPr>
        <w:t>★</w:t>
      </w:r>
      <w:r w:rsidR="00A539CE" w:rsidRPr="003258A5">
        <w:rPr>
          <w:rFonts w:ascii="標楷體" w:eastAsia="標楷體" w:hAnsi="標楷體" w:hint="eastAsia"/>
          <w:sz w:val="28"/>
          <w:szCs w:val="28"/>
          <w:lang w:val="zh-TW"/>
        </w:rPr>
        <w:t>質化成果</w:t>
      </w:r>
    </w:p>
    <w:p w:rsidR="00A539CE" w:rsidRPr="003258A5" w:rsidRDefault="00A539CE" w:rsidP="00A539CE">
      <w:pPr>
        <w:numPr>
          <w:ilvl w:val="0"/>
          <w:numId w:val="6"/>
        </w:numPr>
        <w:tabs>
          <w:tab w:val="clear" w:pos="420"/>
        </w:tabs>
        <w:autoSpaceDE w:val="0"/>
        <w:autoSpaceDN w:val="0"/>
        <w:adjustRightInd w:val="0"/>
        <w:spacing w:line="480" w:lineRule="exact"/>
        <w:ind w:left="567" w:hanging="327"/>
        <w:jc w:val="both"/>
        <w:rPr>
          <w:rFonts w:ascii="標楷體" w:eastAsia="標楷體" w:hAnsi="標楷體"/>
          <w:sz w:val="28"/>
          <w:szCs w:val="28"/>
        </w:rPr>
      </w:pPr>
      <w:r w:rsidRPr="003258A5">
        <w:rPr>
          <w:rFonts w:ascii="標楷體" w:eastAsia="標楷體" w:hAnsi="標楷體"/>
          <w:sz w:val="28"/>
          <w:szCs w:val="28"/>
        </w:rPr>
        <w:t>有效整合</w:t>
      </w:r>
      <w:r w:rsidR="00BB7BCC" w:rsidRPr="003258A5">
        <w:rPr>
          <w:rFonts w:ascii="標楷體" w:eastAsia="標楷體" w:hAnsi="標楷體"/>
          <w:sz w:val="28"/>
          <w:szCs w:val="28"/>
        </w:rPr>
        <w:t>南</w:t>
      </w:r>
      <w:r w:rsidR="00116662" w:rsidRPr="003258A5">
        <w:rPr>
          <w:rFonts w:ascii="標楷體" w:eastAsia="標楷體" w:hAnsi="標楷體" w:hint="eastAsia"/>
          <w:sz w:val="28"/>
          <w:szCs w:val="28"/>
        </w:rPr>
        <w:t>臺</w:t>
      </w:r>
      <w:r w:rsidR="002535C5" w:rsidRPr="003258A5">
        <w:rPr>
          <w:rFonts w:ascii="標楷體" w:eastAsia="標楷體" w:hAnsi="標楷體"/>
          <w:sz w:val="28"/>
          <w:szCs w:val="28"/>
        </w:rPr>
        <w:t>灣</w:t>
      </w:r>
      <w:r w:rsidR="00E62E3C" w:rsidRPr="003258A5">
        <w:rPr>
          <w:rFonts w:ascii="標楷體" w:eastAsia="標楷體" w:hAnsi="標楷體" w:hint="eastAsia"/>
          <w:sz w:val="28"/>
          <w:szCs w:val="28"/>
        </w:rPr>
        <w:t>相關</w:t>
      </w:r>
      <w:r w:rsidRPr="003258A5">
        <w:rPr>
          <w:rFonts w:eastAsia="標楷體" w:hAnsi="標楷體" w:hint="eastAsia"/>
          <w:sz w:val="28"/>
          <w:szCs w:val="28"/>
          <w:lang w:val="zh-TW"/>
        </w:rPr>
        <w:t>研究</w:t>
      </w:r>
      <w:r w:rsidRPr="003258A5">
        <w:rPr>
          <w:rFonts w:ascii="標楷體" w:eastAsia="標楷體" w:hAnsi="標楷體"/>
          <w:sz w:val="28"/>
          <w:szCs w:val="28"/>
        </w:rPr>
        <w:t>資源，建置完整的研究與教學</w:t>
      </w:r>
      <w:r w:rsidRPr="003258A5">
        <w:rPr>
          <w:rFonts w:ascii="標楷體" w:eastAsia="標楷體" w:hAnsi="標楷體" w:hint="eastAsia"/>
          <w:sz w:val="28"/>
          <w:szCs w:val="28"/>
        </w:rPr>
        <w:t>平台</w:t>
      </w:r>
      <w:r w:rsidRPr="003258A5">
        <w:rPr>
          <w:rFonts w:ascii="標楷體" w:eastAsia="標楷體" w:hAnsi="標楷體"/>
          <w:sz w:val="28"/>
          <w:szCs w:val="28"/>
        </w:rPr>
        <w:t>。</w:t>
      </w:r>
    </w:p>
    <w:p w:rsidR="00A539CE" w:rsidRPr="003258A5" w:rsidRDefault="00A539CE" w:rsidP="00A539CE">
      <w:pPr>
        <w:numPr>
          <w:ilvl w:val="0"/>
          <w:numId w:val="6"/>
        </w:numPr>
        <w:tabs>
          <w:tab w:val="clear" w:pos="420"/>
        </w:tabs>
        <w:autoSpaceDE w:val="0"/>
        <w:autoSpaceDN w:val="0"/>
        <w:adjustRightInd w:val="0"/>
        <w:spacing w:line="480" w:lineRule="exact"/>
        <w:ind w:left="567" w:hanging="327"/>
        <w:jc w:val="both"/>
        <w:rPr>
          <w:rFonts w:ascii="標楷體" w:eastAsia="標楷體" w:hAnsi="標楷體"/>
          <w:sz w:val="28"/>
          <w:szCs w:val="28"/>
        </w:rPr>
      </w:pPr>
      <w:r w:rsidRPr="003258A5">
        <w:rPr>
          <w:rFonts w:ascii="標楷體" w:eastAsia="標楷體" w:hAnsi="標楷體" w:hint="eastAsia"/>
          <w:sz w:val="28"/>
          <w:szCs w:val="28"/>
        </w:rPr>
        <w:t>因應</w:t>
      </w:r>
      <w:r w:rsidR="00BB7BCC" w:rsidRPr="003258A5">
        <w:rPr>
          <w:rFonts w:ascii="標楷體" w:eastAsia="標楷體" w:hAnsi="標楷體"/>
          <w:sz w:val="28"/>
          <w:szCs w:val="28"/>
        </w:rPr>
        <w:t>南</w:t>
      </w:r>
      <w:r w:rsidR="00116662" w:rsidRPr="003258A5">
        <w:rPr>
          <w:rFonts w:ascii="標楷體" w:eastAsia="標楷體" w:hAnsi="標楷體" w:hint="eastAsia"/>
          <w:sz w:val="28"/>
          <w:szCs w:val="28"/>
        </w:rPr>
        <w:t>臺</w:t>
      </w:r>
      <w:r w:rsidR="002535C5" w:rsidRPr="003258A5">
        <w:rPr>
          <w:rFonts w:ascii="標楷體" w:eastAsia="標楷體" w:hAnsi="標楷體"/>
          <w:sz w:val="28"/>
          <w:szCs w:val="28"/>
        </w:rPr>
        <w:t>灣</w:t>
      </w:r>
      <w:r w:rsidRPr="003258A5">
        <w:rPr>
          <w:rFonts w:ascii="標楷體" w:eastAsia="標楷體" w:hAnsi="標楷體"/>
          <w:sz w:val="28"/>
          <w:szCs w:val="28"/>
        </w:rPr>
        <w:t>在地</w:t>
      </w:r>
      <w:proofErr w:type="gramStart"/>
      <w:r w:rsidRPr="003258A5">
        <w:rPr>
          <w:rFonts w:ascii="標楷體" w:eastAsia="標楷體" w:hAnsi="標楷體"/>
          <w:sz w:val="28"/>
          <w:szCs w:val="28"/>
        </w:rPr>
        <w:t>產業</w:t>
      </w:r>
      <w:r w:rsidR="0053020D" w:rsidRPr="003258A5">
        <w:rPr>
          <w:rFonts w:ascii="標楷體" w:eastAsia="標楷體" w:hAnsi="標楷體" w:hint="eastAsia"/>
          <w:sz w:val="28"/>
          <w:szCs w:val="28"/>
        </w:rPr>
        <w:t>對</w:t>
      </w:r>
      <w:r w:rsidR="0053020D" w:rsidRPr="003258A5">
        <w:rPr>
          <w:rFonts w:eastAsia="標楷體" w:hAnsi="標楷體" w:hint="eastAsia"/>
          <w:sz w:val="28"/>
          <w:szCs w:val="28"/>
          <w:lang w:val="zh-TW"/>
        </w:rPr>
        <w:t>巨量</w:t>
      </w:r>
      <w:proofErr w:type="gramEnd"/>
      <w:r w:rsidR="0053020D" w:rsidRPr="003258A5">
        <w:rPr>
          <w:rFonts w:eastAsia="標楷體" w:hAnsi="標楷體" w:hint="eastAsia"/>
          <w:sz w:val="28"/>
          <w:szCs w:val="28"/>
          <w:lang w:val="zh-TW"/>
        </w:rPr>
        <w:t>資料分析</w:t>
      </w:r>
      <w:r w:rsidRPr="003258A5">
        <w:rPr>
          <w:rFonts w:ascii="標楷體" w:eastAsia="標楷體" w:hAnsi="標楷體"/>
          <w:sz w:val="28"/>
          <w:szCs w:val="28"/>
        </w:rPr>
        <w:t>之需求，培育所</w:t>
      </w:r>
      <w:proofErr w:type="gramStart"/>
      <w:r w:rsidRPr="003258A5">
        <w:rPr>
          <w:rFonts w:ascii="標楷體" w:eastAsia="標楷體" w:hAnsi="標楷體"/>
          <w:sz w:val="28"/>
          <w:szCs w:val="28"/>
        </w:rPr>
        <w:t>需之</w:t>
      </w:r>
      <w:r w:rsidRPr="003258A5">
        <w:rPr>
          <w:rFonts w:eastAsia="標楷體" w:hAnsi="標楷體" w:hint="eastAsia"/>
          <w:sz w:val="28"/>
          <w:szCs w:val="28"/>
          <w:lang w:val="zh-TW"/>
        </w:rPr>
        <w:t>巨量</w:t>
      </w:r>
      <w:proofErr w:type="gramEnd"/>
      <w:r w:rsidRPr="003258A5">
        <w:rPr>
          <w:rFonts w:eastAsia="標楷體" w:hAnsi="標楷體" w:hint="eastAsia"/>
          <w:sz w:val="28"/>
          <w:szCs w:val="28"/>
          <w:lang w:val="zh-TW"/>
        </w:rPr>
        <w:t>資料分析</w:t>
      </w:r>
      <w:r w:rsidRPr="003258A5">
        <w:rPr>
          <w:rFonts w:ascii="標楷體" w:eastAsia="標楷體" w:hAnsi="標楷體"/>
          <w:sz w:val="28"/>
          <w:szCs w:val="28"/>
        </w:rPr>
        <w:t>人才。</w:t>
      </w:r>
    </w:p>
    <w:p w:rsidR="00A539CE" w:rsidRPr="003258A5" w:rsidRDefault="00A539CE" w:rsidP="0053020D">
      <w:pPr>
        <w:numPr>
          <w:ilvl w:val="0"/>
          <w:numId w:val="6"/>
        </w:numPr>
        <w:tabs>
          <w:tab w:val="clear" w:pos="420"/>
        </w:tabs>
        <w:autoSpaceDE w:val="0"/>
        <w:autoSpaceDN w:val="0"/>
        <w:adjustRightInd w:val="0"/>
        <w:spacing w:line="480" w:lineRule="exact"/>
        <w:ind w:left="567" w:hanging="327"/>
        <w:jc w:val="both"/>
        <w:rPr>
          <w:rFonts w:ascii="標楷體" w:eastAsia="標楷體" w:hAnsi="標楷體"/>
          <w:sz w:val="28"/>
          <w:szCs w:val="28"/>
        </w:rPr>
      </w:pPr>
      <w:r w:rsidRPr="003258A5">
        <w:rPr>
          <w:rFonts w:ascii="標楷體" w:eastAsia="標楷體" w:hAnsi="標楷體"/>
          <w:sz w:val="28"/>
          <w:szCs w:val="28"/>
        </w:rPr>
        <w:t>活絡</w:t>
      </w:r>
      <w:r w:rsidR="00E62E3C" w:rsidRPr="003258A5">
        <w:rPr>
          <w:rFonts w:eastAsia="標楷體" w:hAnsi="標楷體" w:hint="eastAsia"/>
          <w:sz w:val="28"/>
          <w:szCs w:val="28"/>
          <w:lang w:val="zh-TW"/>
        </w:rPr>
        <w:t>相關</w:t>
      </w:r>
      <w:r w:rsidRPr="003258A5">
        <w:rPr>
          <w:rFonts w:ascii="標楷體" w:eastAsia="標楷體" w:hAnsi="標楷體"/>
          <w:sz w:val="28"/>
          <w:szCs w:val="28"/>
        </w:rPr>
        <w:t>領域的學術活動及產、官、學、</w:t>
      </w:r>
      <w:proofErr w:type="gramStart"/>
      <w:r w:rsidRPr="003258A5">
        <w:rPr>
          <w:rFonts w:ascii="標楷體" w:eastAsia="標楷體" w:hAnsi="標楷體"/>
          <w:sz w:val="28"/>
          <w:szCs w:val="28"/>
        </w:rPr>
        <w:t>研</w:t>
      </w:r>
      <w:proofErr w:type="gramEnd"/>
      <w:r w:rsidRPr="003258A5">
        <w:rPr>
          <w:rFonts w:ascii="標楷體" w:eastAsia="標楷體" w:hAnsi="標楷體"/>
          <w:sz w:val="28"/>
          <w:szCs w:val="28"/>
        </w:rPr>
        <w:t>之間的互動關係，促成學界與業界的良性交流與密切合作。</w:t>
      </w:r>
    </w:p>
    <w:p w:rsidR="00A539CE" w:rsidRPr="003258A5" w:rsidRDefault="00A539CE" w:rsidP="00A539CE">
      <w:pPr>
        <w:numPr>
          <w:ilvl w:val="0"/>
          <w:numId w:val="6"/>
        </w:numPr>
        <w:tabs>
          <w:tab w:val="clear" w:pos="420"/>
        </w:tabs>
        <w:autoSpaceDE w:val="0"/>
        <w:autoSpaceDN w:val="0"/>
        <w:adjustRightInd w:val="0"/>
        <w:spacing w:line="480" w:lineRule="exact"/>
        <w:ind w:left="567" w:hanging="327"/>
        <w:jc w:val="both"/>
        <w:rPr>
          <w:rFonts w:ascii="標楷體" w:eastAsia="標楷體" w:hAnsi="標楷體"/>
          <w:sz w:val="28"/>
          <w:szCs w:val="28"/>
        </w:rPr>
      </w:pPr>
      <w:r w:rsidRPr="003258A5">
        <w:rPr>
          <w:rFonts w:ascii="標楷體" w:eastAsia="標楷體" w:hAnsi="標楷體" w:hint="eastAsia"/>
          <w:sz w:val="28"/>
          <w:szCs w:val="28"/>
        </w:rPr>
        <w:t>提供產業界</w:t>
      </w:r>
      <w:r w:rsidRPr="003258A5">
        <w:rPr>
          <w:rFonts w:ascii="標楷體" w:eastAsia="標楷體" w:hAnsi="標楷體"/>
          <w:sz w:val="28"/>
          <w:szCs w:val="28"/>
        </w:rPr>
        <w:t>獲取新知識與新技術之有效途徑</w:t>
      </w:r>
      <w:r w:rsidRPr="003258A5">
        <w:rPr>
          <w:rFonts w:ascii="標楷體" w:eastAsia="標楷體" w:hAnsi="標楷體" w:hint="eastAsia"/>
          <w:sz w:val="28"/>
          <w:szCs w:val="28"/>
        </w:rPr>
        <w:t>，培育研發人才</w:t>
      </w:r>
      <w:r w:rsidRPr="003258A5">
        <w:rPr>
          <w:rFonts w:ascii="標楷體" w:eastAsia="標楷體" w:hAnsi="標楷體"/>
          <w:sz w:val="28"/>
          <w:szCs w:val="28"/>
        </w:rPr>
        <w:t>，提升</w:t>
      </w:r>
      <w:r w:rsidRPr="003258A5">
        <w:rPr>
          <w:rFonts w:ascii="標楷體" w:eastAsia="標楷體" w:hAnsi="標楷體" w:cs="新細明體"/>
          <w:sz w:val="28"/>
          <w:szCs w:val="28"/>
        </w:rPr>
        <w:t>產業競爭力</w:t>
      </w:r>
      <w:r w:rsidRPr="003258A5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A539CE" w:rsidRPr="003258A5" w:rsidRDefault="00A539CE" w:rsidP="00A539CE">
      <w:pPr>
        <w:numPr>
          <w:ilvl w:val="0"/>
          <w:numId w:val="6"/>
        </w:numPr>
        <w:tabs>
          <w:tab w:val="clear" w:pos="420"/>
        </w:tabs>
        <w:autoSpaceDE w:val="0"/>
        <w:autoSpaceDN w:val="0"/>
        <w:adjustRightInd w:val="0"/>
        <w:spacing w:line="480" w:lineRule="exact"/>
        <w:ind w:left="567" w:hanging="327"/>
        <w:jc w:val="both"/>
        <w:rPr>
          <w:rFonts w:ascii="標楷體" w:eastAsia="標楷體" w:hAnsi="標楷體"/>
          <w:sz w:val="28"/>
          <w:szCs w:val="28"/>
        </w:rPr>
      </w:pPr>
      <w:r w:rsidRPr="003258A5">
        <w:rPr>
          <w:rFonts w:ascii="標楷體" w:eastAsia="標楷體" w:hAnsi="標楷體" w:hint="eastAsia"/>
          <w:sz w:val="28"/>
          <w:szCs w:val="28"/>
        </w:rPr>
        <w:t>邀請校內師生至</w:t>
      </w:r>
      <w:r w:rsidR="0053020D" w:rsidRPr="003258A5">
        <w:rPr>
          <w:rFonts w:ascii="標楷體" w:eastAsia="標楷體" w:hAnsi="標楷體" w:hint="eastAsia"/>
          <w:sz w:val="28"/>
          <w:szCs w:val="28"/>
        </w:rPr>
        <w:t>相關</w:t>
      </w:r>
      <w:proofErr w:type="gramStart"/>
      <w:r w:rsidRPr="003258A5">
        <w:rPr>
          <w:rFonts w:ascii="標楷體" w:eastAsia="標楷體" w:hAnsi="標楷體" w:hint="eastAsia"/>
          <w:sz w:val="28"/>
          <w:szCs w:val="28"/>
        </w:rPr>
        <w:t>產業界參訪</w:t>
      </w:r>
      <w:proofErr w:type="gramEnd"/>
      <w:r w:rsidRPr="003258A5">
        <w:rPr>
          <w:rFonts w:ascii="標楷體" w:eastAsia="標楷體" w:hAnsi="標楷體" w:hint="eastAsia"/>
          <w:sz w:val="28"/>
          <w:szCs w:val="28"/>
        </w:rPr>
        <w:t>，了解產業</w:t>
      </w:r>
      <w:proofErr w:type="gramStart"/>
      <w:r w:rsidRPr="003258A5">
        <w:rPr>
          <w:rFonts w:ascii="標楷體" w:eastAsia="標楷體" w:hAnsi="標楷體" w:hint="eastAsia"/>
          <w:sz w:val="28"/>
          <w:szCs w:val="28"/>
        </w:rPr>
        <w:t>界</w:t>
      </w:r>
      <w:r w:rsidR="0053020D" w:rsidRPr="003258A5">
        <w:rPr>
          <w:rFonts w:ascii="標楷體" w:eastAsia="標楷體" w:hAnsi="標楷體" w:hint="eastAsia"/>
          <w:sz w:val="28"/>
          <w:szCs w:val="28"/>
        </w:rPr>
        <w:t>對</w:t>
      </w:r>
      <w:r w:rsidR="0053020D" w:rsidRPr="003258A5">
        <w:rPr>
          <w:rFonts w:eastAsia="標楷體" w:hAnsi="標楷體" w:hint="eastAsia"/>
          <w:sz w:val="28"/>
          <w:szCs w:val="28"/>
          <w:lang w:val="zh-TW"/>
        </w:rPr>
        <w:t>巨量</w:t>
      </w:r>
      <w:proofErr w:type="gramEnd"/>
      <w:r w:rsidR="0053020D" w:rsidRPr="003258A5">
        <w:rPr>
          <w:rFonts w:eastAsia="標楷體" w:hAnsi="標楷體" w:hint="eastAsia"/>
          <w:sz w:val="28"/>
          <w:szCs w:val="28"/>
          <w:lang w:val="zh-TW"/>
        </w:rPr>
        <w:t>資料分析之需求</w:t>
      </w:r>
      <w:r w:rsidRPr="003258A5">
        <w:rPr>
          <w:rFonts w:ascii="標楷體" w:eastAsia="標楷體" w:hAnsi="標楷體" w:hint="eastAsia"/>
          <w:sz w:val="28"/>
          <w:szCs w:val="28"/>
        </w:rPr>
        <w:t>，</w:t>
      </w:r>
      <w:r w:rsidR="0053020D" w:rsidRPr="003258A5">
        <w:rPr>
          <w:rFonts w:ascii="標楷體" w:eastAsia="標楷體" w:hAnsi="標楷體" w:hint="eastAsia"/>
          <w:sz w:val="28"/>
          <w:szCs w:val="28"/>
        </w:rPr>
        <w:t>並進一步</w:t>
      </w:r>
      <w:r w:rsidRPr="003258A5">
        <w:rPr>
          <w:rFonts w:ascii="標楷體" w:eastAsia="標楷體" w:hAnsi="標楷體" w:hint="eastAsia"/>
          <w:sz w:val="28"/>
          <w:szCs w:val="28"/>
        </w:rPr>
        <w:t>洽談產學合作</w:t>
      </w:r>
      <w:r w:rsidRPr="003258A5">
        <w:rPr>
          <w:rFonts w:ascii="標楷體" w:eastAsia="標楷體" w:hAnsi="標楷體"/>
          <w:sz w:val="28"/>
          <w:szCs w:val="28"/>
        </w:rPr>
        <w:t>。</w:t>
      </w:r>
    </w:p>
    <w:p w:rsidR="00A539CE" w:rsidRPr="003258A5" w:rsidRDefault="00A539CE" w:rsidP="00A539CE">
      <w:pPr>
        <w:numPr>
          <w:ilvl w:val="0"/>
          <w:numId w:val="6"/>
        </w:numPr>
        <w:tabs>
          <w:tab w:val="clear" w:pos="420"/>
        </w:tabs>
        <w:autoSpaceDE w:val="0"/>
        <w:autoSpaceDN w:val="0"/>
        <w:adjustRightInd w:val="0"/>
        <w:spacing w:line="480" w:lineRule="exact"/>
        <w:ind w:left="567" w:hanging="327"/>
        <w:jc w:val="both"/>
        <w:rPr>
          <w:rFonts w:ascii="標楷體" w:eastAsia="標楷體" w:hAnsi="標楷體"/>
          <w:sz w:val="28"/>
          <w:szCs w:val="28"/>
        </w:rPr>
      </w:pPr>
      <w:r w:rsidRPr="003258A5">
        <w:rPr>
          <w:rFonts w:ascii="標楷體" w:eastAsia="標楷體" w:hAnsi="標楷體" w:hint="eastAsia"/>
          <w:sz w:val="28"/>
          <w:szCs w:val="28"/>
        </w:rPr>
        <w:t>邀請業界專家學者至</w:t>
      </w:r>
      <w:r w:rsidR="00B476CE" w:rsidRPr="003258A5">
        <w:rPr>
          <w:rFonts w:ascii="標楷體" w:eastAsia="標楷體" w:hAnsi="標楷體" w:hint="eastAsia"/>
          <w:sz w:val="28"/>
          <w:szCs w:val="28"/>
        </w:rPr>
        <w:t>本校</w:t>
      </w:r>
      <w:r w:rsidRPr="003258A5">
        <w:rPr>
          <w:rFonts w:ascii="標楷體" w:eastAsia="標楷體" w:hAnsi="標楷體" w:hint="eastAsia"/>
          <w:sz w:val="28"/>
          <w:szCs w:val="28"/>
        </w:rPr>
        <w:t>專題演講，同時進行產學技術交流。</w:t>
      </w:r>
    </w:p>
    <w:p w:rsidR="00A539CE" w:rsidRPr="003258A5" w:rsidRDefault="00A539CE" w:rsidP="00A539CE">
      <w:pPr>
        <w:numPr>
          <w:ilvl w:val="0"/>
          <w:numId w:val="6"/>
        </w:numPr>
        <w:tabs>
          <w:tab w:val="clear" w:pos="420"/>
        </w:tabs>
        <w:autoSpaceDE w:val="0"/>
        <w:autoSpaceDN w:val="0"/>
        <w:adjustRightInd w:val="0"/>
        <w:spacing w:line="480" w:lineRule="exact"/>
        <w:ind w:left="567" w:hanging="327"/>
        <w:jc w:val="both"/>
        <w:rPr>
          <w:rFonts w:ascii="標楷體" w:eastAsia="標楷體" w:hAnsi="標楷體"/>
          <w:sz w:val="28"/>
          <w:szCs w:val="28"/>
        </w:rPr>
      </w:pPr>
      <w:r w:rsidRPr="003258A5">
        <w:rPr>
          <w:rFonts w:ascii="標楷體" w:eastAsia="標楷體" w:hAnsi="標楷體" w:hint="eastAsia"/>
          <w:sz w:val="28"/>
          <w:szCs w:val="28"/>
        </w:rPr>
        <w:lastRenderedPageBreak/>
        <w:t>利用</w:t>
      </w:r>
      <w:r w:rsidR="00B476CE" w:rsidRPr="003258A5">
        <w:rPr>
          <w:rFonts w:ascii="標楷體" w:eastAsia="標楷體" w:hAnsi="標楷體" w:hint="eastAsia"/>
          <w:sz w:val="28"/>
          <w:szCs w:val="28"/>
        </w:rPr>
        <w:t>本校</w:t>
      </w:r>
      <w:r w:rsidRPr="003258A5">
        <w:rPr>
          <w:rFonts w:ascii="標楷體" w:eastAsia="標楷體" w:hAnsi="標楷體"/>
          <w:sz w:val="28"/>
          <w:szCs w:val="28"/>
        </w:rPr>
        <w:t>充沛之研發</w:t>
      </w:r>
      <w:r w:rsidRPr="003258A5">
        <w:rPr>
          <w:rFonts w:ascii="標楷體" w:eastAsia="標楷體" w:hAnsi="標楷體" w:hint="eastAsia"/>
          <w:sz w:val="28"/>
          <w:szCs w:val="28"/>
        </w:rPr>
        <w:t>人才與</w:t>
      </w:r>
      <w:r w:rsidRPr="003258A5">
        <w:rPr>
          <w:rFonts w:ascii="標楷體" w:eastAsia="標楷體" w:hAnsi="標楷體"/>
          <w:sz w:val="28"/>
          <w:szCs w:val="28"/>
        </w:rPr>
        <w:t>資源，協助</w:t>
      </w:r>
      <w:r w:rsidRPr="003258A5">
        <w:rPr>
          <w:rFonts w:ascii="標楷體" w:eastAsia="標楷體" w:hAnsi="標楷體" w:hint="eastAsia"/>
          <w:sz w:val="28"/>
          <w:szCs w:val="28"/>
        </w:rPr>
        <w:t>提升</w:t>
      </w:r>
      <w:r w:rsidRPr="003258A5">
        <w:rPr>
          <w:rFonts w:ascii="標楷體" w:eastAsia="標楷體" w:hAnsi="標楷體"/>
          <w:sz w:val="28"/>
          <w:szCs w:val="28"/>
        </w:rPr>
        <w:t>產業</w:t>
      </w:r>
      <w:r w:rsidRPr="003258A5">
        <w:rPr>
          <w:rFonts w:ascii="標楷體" w:eastAsia="標楷體" w:hAnsi="標楷體" w:hint="eastAsia"/>
          <w:sz w:val="28"/>
          <w:szCs w:val="28"/>
        </w:rPr>
        <w:t>研發</w:t>
      </w:r>
      <w:r w:rsidRPr="003258A5">
        <w:rPr>
          <w:rFonts w:ascii="標楷體" w:eastAsia="標楷體" w:hAnsi="標楷體"/>
          <w:sz w:val="28"/>
          <w:szCs w:val="28"/>
        </w:rPr>
        <w:t>能力，</w:t>
      </w:r>
      <w:r w:rsidRPr="003258A5">
        <w:rPr>
          <w:rFonts w:ascii="標楷體" w:eastAsia="標楷體" w:hAnsi="標楷體" w:cs="新細明體"/>
          <w:sz w:val="28"/>
          <w:szCs w:val="28"/>
        </w:rPr>
        <w:t>降</w:t>
      </w:r>
      <w:r w:rsidRPr="003258A5">
        <w:rPr>
          <w:rFonts w:ascii="標楷體" w:eastAsia="標楷體" w:hAnsi="標楷體" w:cs="新細明體" w:hint="eastAsia"/>
          <w:sz w:val="28"/>
          <w:szCs w:val="28"/>
        </w:rPr>
        <w:t>低企業教育訓練</w:t>
      </w:r>
      <w:r w:rsidRPr="003258A5">
        <w:rPr>
          <w:rFonts w:ascii="標楷體" w:eastAsia="標楷體" w:hAnsi="標楷體" w:cs="新細明體"/>
          <w:sz w:val="28"/>
          <w:szCs w:val="28"/>
        </w:rPr>
        <w:t>成本。</w:t>
      </w:r>
    </w:p>
    <w:p w:rsidR="00114F08" w:rsidRPr="003258A5" w:rsidRDefault="00A539CE" w:rsidP="0053020D">
      <w:pPr>
        <w:numPr>
          <w:ilvl w:val="0"/>
          <w:numId w:val="6"/>
        </w:numPr>
        <w:tabs>
          <w:tab w:val="clear" w:pos="420"/>
        </w:tabs>
        <w:autoSpaceDE w:val="0"/>
        <w:autoSpaceDN w:val="0"/>
        <w:adjustRightInd w:val="0"/>
        <w:spacing w:line="480" w:lineRule="exact"/>
        <w:ind w:left="567" w:hanging="327"/>
        <w:jc w:val="both"/>
        <w:rPr>
          <w:rFonts w:ascii="標楷體" w:eastAsia="標楷體" w:hAnsi="標楷體"/>
          <w:sz w:val="28"/>
          <w:szCs w:val="28"/>
        </w:rPr>
      </w:pPr>
      <w:r w:rsidRPr="003258A5">
        <w:rPr>
          <w:rFonts w:ascii="標楷體" w:eastAsia="標楷體" w:hAnsi="標楷體" w:cs="新細明體" w:hint="eastAsia"/>
          <w:sz w:val="28"/>
          <w:szCs w:val="28"/>
        </w:rPr>
        <w:t>將產學合作成果發表國際期刊或研討會論文</w:t>
      </w:r>
      <w:r w:rsidRPr="003258A5">
        <w:rPr>
          <w:rFonts w:ascii="標楷體" w:eastAsia="標楷體" w:hAnsi="標楷體" w:cs="新細明體"/>
          <w:sz w:val="28"/>
          <w:szCs w:val="28"/>
        </w:rPr>
        <w:t>，促進</w:t>
      </w:r>
      <w:r w:rsidRPr="003258A5">
        <w:rPr>
          <w:rFonts w:ascii="標楷體" w:eastAsia="標楷體" w:hAnsi="標楷體" w:cs="新細明體" w:hint="eastAsia"/>
          <w:sz w:val="28"/>
          <w:szCs w:val="28"/>
        </w:rPr>
        <w:t>國際</w:t>
      </w:r>
      <w:r w:rsidRPr="003258A5">
        <w:rPr>
          <w:rFonts w:ascii="標楷體" w:eastAsia="標楷體" w:hAnsi="標楷體" w:cs="新細明體"/>
          <w:sz w:val="28"/>
          <w:szCs w:val="28"/>
        </w:rPr>
        <w:t>交流</w:t>
      </w:r>
      <w:r w:rsidRPr="003258A5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53020D" w:rsidRPr="003258A5" w:rsidRDefault="00DD267A" w:rsidP="00114F08">
      <w:pPr>
        <w:autoSpaceDE w:val="0"/>
        <w:autoSpaceDN w:val="0"/>
        <w:adjustRightInd w:val="0"/>
        <w:spacing w:beforeLines="50" w:before="120" w:line="480" w:lineRule="exact"/>
        <w:ind w:left="567"/>
        <w:jc w:val="both"/>
        <w:rPr>
          <w:rFonts w:ascii="標楷體" w:eastAsia="標楷體" w:hAnsi="標楷體"/>
          <w:sz w:val="28"/>
          <w:szCs w:val="28"/>
        </w:rPr>
      </w:pPr>
      <w:r w:rsidRPr="003258A5">
        <w:rPr>
          <w:rFonts w:ascii="標楷體" w:eastAsia="標楷體" w:hAnsi="標楷體" w:hint="eastAsia"/>
          <w:sz w:val="28"/>
          <w:szCs w:val="28"/>
          <w:lang w:val="zh-TW"/>
        </w:rPr>
        <w:t>★</w:t>
      </w:r>
      <w:r w:rsidR="00A539CE" w:rsidRPr="003258A5">
        <w:rPr>
          <w:rFonts w:ascii="標楷體" w:eastAsia="標楷體" w:hAnsi="標楷體" w:hint="eastAsia"/>
          <w:sz w:val="28"/>
          <w:szCs w:val="28"/>
          <w:lang w:val="zh-TW"/>
        </w:rPr>
        <w:t>量化成果</w:t>
      </w:r>
    </w:p>
    <w:p w:rsidR="00B35365" w:rsidRPr="003258A5" w:rsidRDefault="0053020D" w:rsidP="00391C2B">
      <w:pPr>
        <w:numPr>
          <w:ilvl w:val="0"/>
          <w:numId w:val="14"/>
        </w:numPr>
        <w:autoSpaceDE w:val="0"/>
        <w:autoSpaceDN w:val="0"/>
        <w:adjustRightInd w:val="0"/>
        <w:spacing w:line="480" w:lineRule="exact"/>
        <w:ind w:left="567" w:hanging="327"/>
        <w:jc w:val="both"/>
        <w:rPr>
          <w:rFonts w:ascii="標楷體" w:eastAsia="標楷體" w:hAnsi="標楷體"/>
          <w:sz w:val="28"/>
          <w:szCs w:val="28"/>
        </w:rPr>
      </w:pPr>
      <w:r w:rsidRPr="003258A5">
        <w:rPr>
          <w:rFonts w:ascii="標楷體" w:eastAsia="標楷體" w:hAnsi="標楷體"/>
          <w:sz w:val="28"/>
          <w:szCs w:val="28"/>
        </w:rPr>
        <w:t>邀請</w:t>
      </w:r>
      <w:r w:rsidR="00B35365" w:rsidRPr="003258A5">
        <w:rPr>
          <w:rFonts w:ascii="標楷體" w:eastAsia="標楷體" w:hAnsi="標楷體" w:hint="eastAsia"/>
          <w:sz w:val="28"/>
          <w:szCs w:val="28"/>
        </w:rPr>
        <w:t>業</w:t>
      </w:r>
      <w:r w:rsidR="00D763BE" w:rsidRPr="003258A5">
        <w:rPr>
          <w:rFonts w:ascii="標楷體" w:eastAsia="標楷體" w:hAnsi="標楷體" w:hint="eastAsia"/>
          <w:sz w:val="28"/>
          <w:szCs w:val="28"/>
        </w:rPr>
        <w:t>界</w:t>
      </w:r>
      <w:r w:rsidRPr="003258A5">
        <w:rPr>
          <w:rFonts w:ascii="標楷體" w:eastAsia="標楷體" w:hAnsi="標楷體"/>
          <w:sz w:val="28"/>
          <w:szCs w:val="28"/>
        </w:rPr>
        <w:t>專家</w:t>
      </w:r>
      <w:r w:rsidR="00F678EB" w:rsidRPr="003258A5">
        <w:rPr>
          <w:rFonts w:ascii="標楷體" w:eastAsia="標楷體" w:hAnsi="標楷體" w:hint="eastAsia"/>
          <w:sz w:val="28"/>
          <w:szCs w:val="28"/>
        </w:rPr>
        <w:t>學者</w:t>
      </w:r>
      <w:r w:rsidRPr="003258A5">
        <w:rPr>
          <w:rFonts w:ascii="標楷體" w:eastAsia="標楷體" w:hAnsi="標楷體"/>
          <w:sz w:val="28"/>
          <w:szCs w:val="28"/>
        </w:rPr>
        <w:t>至本校演講</w:t>
      </w:r>
      <w:r w:rsidR="00B35365" w:rsidRPr="003258A5">
        <w:rPr>
          <w:rFonts w:ascii="標楷體" w:eastAsia="標楷體" w:hAnsi="標楷體" w:hint="eastAsia"/>
          <w:sz w:val="28"/>
          <w:szCs w:val="28"/>
        </w:rPr>
        <w:t>數場。</w:t>
      </w:r>
    </w:p>
    <w:p w:rsidR="00A539CE" w:rsidRPr="003258A5" w:rsidRDefault="00B35365" w:rsidP="00391C2B">
      <w:pPr>
        <w:numPr>
          <w:ilvl w:val="0"/>
          <w:numId w:val="14"/>
        </w:numPr>
        <w:autoSpaceDE w:val="0"/>
        <w:autoSpaceDN w:val="0"/>
        <w:adjustRightInd w:val="0"/>
        <w:spacing w:line="480" w:lineRule="exact"/>
        <w:ind w:left="567" w:hanging="327"/>
        <w:jc w:val="both"/>
        <w:rPr>
          <w:rFonts w:ascii="標楷體" w:eastAsia="標楷體" w:hAnsi="標楷體"/>
          <w:sz w:val="28"/>
          <w:szCs w:val="28"/>
        </w:rPr>
      </w:pPr>
      <w:r w:rsidRPr="003258A5">
        <w:rPr>
          <w:rFonts w:ascii="標楷體" w:eastAsia="標楷體" w:hAnsi="標楷體" w:hint="eastAsia"/>
          <w:sz w:val="28"/>
          <w:szCs w:val="28"/>
        </w:rPr>
        <w:t>聘請業界專家</w:t>
      </w:r>
      <w:r w:rsidR="00F678EB" w:rsidRPr="003258A5">
        <w:rPr>
          <w:rFonts w:ascii="標楷體" w:eastAsia="標楷體" w:hAnsi="標楷體" w:hint="eastAsia"/>
          <w:sz w:val="28"/>
          <w:szCs w:val="28"/>
        </w:rPr>
        <w:t>學者</w:t>
      </w:r>
      <w:r w:rsidRPr="003258A5">
        <w:rPr>
          <w:rFonts w:ascii="標楷體" w:eastAsia="標楷體" w:hAnsi="標楷體" w:hint="eastAsia"/>
          <w:sz w:val="28"/>
          <w:szCs w:val="28"/>
        </w:rPr>
        <w:t>至本校協同</w:t>
      </w:r>
      <w:r w:rsidR="0053020D" w:rsidRPr="003258A5">
        <w:rPr>
          <w:rFonts w:ascii="標楷體" w:eastAsia="標楷體" w:hAnsi="標楷體"/>
          <w:sz w:val="28"/>
          <w:szCs w:val="28"/>
        </w:rPr>
        <w:t>授課。</w:t>
      </w:r>
    </w:p>
    <w:p w:rsidR="00A539CE" w:rsidRPr="003258A5" w:rsidRDefault="00A539CE" w:rsidP="00391C2B">
      <w:pPr>
        <w:numPr>
          <w:ilvl w:val="0"/>
          <w:numId w:val="14"/>
        </w:numPr>
        <w:autoSpaceDE w:val="0"/>
        <w:autoSpaceDN w:val="0"/>
        <w:adjustRightInd w:val="0"/>
        <w:spacing w:line="480" w:lineRule="exact"/>
        <w:ind w:left="567" w:hanging="327"/>
        <w:jc w:val="both"/>
        <w:rPr>
          <w:rFonts w:ascii="標楷體" w:eastAsia="標楷體" w:hAnsi="標楷體"/>
          <w:sz w:val="28"/>
          <w:szCs w:val="28"/>
        </w:rPr>
      </w:pPr>
      <w:r w:rsidRPr="003258A5">
        <w:rPr>
          <w:rFonts w:ascii="標楷體" w:eastAsia="標楷體" w:hAnsi="標楷體"/>
          <w:sz w:val="28"/>
          <w:szCs w:val="28"/>
        </w:rPr>
        <w:t>邀請校內師生至科學園區或產業</w:t>
      </w:r>
      <w:proofErr w:type="gramStart"/>
      <w:r w:rsidRPr="003258A5">
        <w:rPr>
          <w:rFonts w:ascii="標楷體" w:eastAsia="標楷體" w:hAnsi="標楷體"/>
          <w:sz w:val="28"/>
          <w:szCs w:val="28"/>
        </w:rPr>
        <w:t>界參訪</w:t>
      </w:r>
      <w:r w:rsidRPr="003258A5">
        <w:rPr>
          <w:rFonts w:ascii="標楷體" w:eastAsia="標楷體" w:hAnsi="標楷體" w:hint="eastAsia"/>
          <w:sz w:val="28"/>
          <w:szCs w:val="28"/>
        </w:rPr>
        <w:t>數</w:t>
      </w:r>
      <w:proofErr w:type="gramEnd"/>
      <w:r w:rsidRPr="003258A5">
        <w:rPr>
          <w:rFonts w:ascii="標楷體" w:eastAsia="標楷體" w:hAnsi="標楷體"/>
          <w:sz w:val="28"/>
          <w:szCs w:val="28"/>
        </w:rPr>
        <w:t>場。</w:t>
      </w:r>
    </w:p>
    <w:p w:rsidR="00C623B9" w:rsidRPr="003258A5" w:rsidRDefault="00A539CE" w:rsidP="00391C2B">
      <w:pPr>
        <w:numPr>
          <w:ilvl w:val="0"/>
          <w:numId w:val="14"/>
        </w:numPr>
        <w:autoSpaceDE w:val="0"/>
        <w:autoSpaceDN w:val="0"/>
        <w:adjustRightInd w:val="0"/>
        <w:spacing w:line="480" w:lineRule="exact"/>
        <w:ind w:left="567" w:hanging="327"/>
        <w:jc w:val="both"/>
        <w:rPr>
          <w:rFonts w:ascii="標楷體" w:eastAsia="標楷體" w:hAnsi="標楷體"/>
          <w:sz w:val="28"/>
          <w:szCs w:val="28"/>
        </w:rPr>
      </w:pPr>
      <w:r w:rsidRPr="003258A5">
        <w:rPr>
          <w:rFonts w:ascii="標楷體" w:eastAsia="標楷體" w:hAnsi="標楷體"/>
          <w:sz w:val="28"/>
          <w:szCs w:val="28"/>
        </w:rPr>
        <w:t>參加發表產學成果論文</w:t>
      </w:r>
      <w:r w:rsidRPr="003258A5">
        <w:rPr>
          <w:rFonts w:ascii="標楷體" w:eastAsia="標楷體" w:hAnsi="標楷體" w:hint="eastAsia"/>
          <w:sz w:val="28"/>
          <w:szCs w:val="28"/>
        </w:rPr>
        <w:t>數</w:t>
      </w:r>
      <w:r w:rsidRPr="003258A5">
        <w:rPr>
          <w:rFonts w:ascii="標楷體" w:eastAsia="標楷體" w:hAnsi="標楷體"/>
          <w:sz w:val="28"/>
          <w:szCs w:val="28"/>
        </w:rPr>
        <w:t>篇。</w:t>
      </w:r>
    </w:p>
    <w:p w:rsidR="00AD1FE9" w:rsidRPr="003258A5" w:rsidRDefault="00AD1FE9" w:rsidP="00C623B9">
      <w:pPr>
        <w:numPr>
          <w:ilvl w:val="0"/>
          <w:numId w:val="1"/>
        </w:numPr>
        <w:tabs>
          <w:tab w:val="clear" w:pos="480"/>
        </w:tabs>
        <w:autoSpaceDE w:val="0"/>
        <w:autoSpaceDN w:val="0"/>
        <w:adjustRightInd w:val="0"/>
        <w:spacing w:beforeLines="50" w:before="120" w:afterLines="50" w:after="120" w:line="480" w:lineRule="exact"/>
        <w:ind w:left="567" w:hanging="567"/>
        <w:rPr>
          <w:rFonts w:eastAsia="標楷體"/>
          <w:sz w:val="28"/>
          <w:szCs w:val="28"/>
        </w:rPr>
      </w:pPr>
      <w:r w:rsidRPr="003258A5">
        <w:rPr>
          <w:rFonts w:eastAsia="標楷體" w:hAnsi="標楷體"/>
          <w:sz w:val="28"/>
          <w:szCs w:val="28"/>
          <w:lang w:val="zh-TW"/>
        </w:rPr>
        <w:t>自我評鑑指標及方式</w:t>
      </w:r>
      <w:r w:rsidR="004A213E" w:rsidRPr="003258A5">
        <w:rPr>
          <w:rFonts w:eastAsia="標楷體" w:hAnsi="標楷體"/>
          <w:sz w:val="28"/>
          <w:szCs w:val="28"/>
          <w:lang w:val="zh-TW"/>
        </w:rPr>
        <w:t>：</w:t>
      </w:r>
    </w:p>
    <w:p w:rsidR="00C37A1A" w:rsidRPr="003258A5" w:rsidRDefault="00C37A1A" w:rsidP="00C37A1A">
      <w:pPr>
        <w:numPr>
          <w:ilvl w:val="0"/>
          <w:numId w:val="5"/>
        </w:numPr>
        <w:spacing w:line="480" w:lineRule="exact"/>
        <w:rPr>
          <w:rFonts w:eastAsia="標楷體"/>
          <w:sz w:val="28"/>
          <w:szCs w:val="28"/>
        </w:rPr>
      </w:pPr>
      <w:r w:rsidRPr="003258A5">
        <w:rPr>
          <w:rFonts w:eastAsia="標楷體" w:hint="eastAsia"/>
          <w:sz w:val="28"/>
          <w:szCs w:val="28"/>
        </w:rPr>
        <w:t>營運方向與設置宗旨之相符性。</w:t>
      </w:r>
    </w:p>
    <w:p w:rsidR="00C37A1A" w:rsidRPr="003258A5" w:rsidRDefault="00DC488A" w:rsidP="00C37A1A">
      <w:pPr>
        <w:numPr>
          <w:ilvl w:val="0"/>
          <w:numId w:val="5"/>
        </w:numPr>
        <w:spacing w:line="480" w:lineRule="exact"/>
        <w:rPr>
          <w:rFonts w:eastAsia="標楷體"/>
          <w:sz w:val="28"/>
          <w:szCs w:val="28"/>
        </w:rPr>
      </w:pPr>
      <w:r w:rsidRPr="003258A5">
        <w:rPr>
          <w:rFonts w:eastAsia="標楷體" w:hint="eastAsia"/>
          <w:sz w:val="28"/>
          <w:szCs w:val="28"/>
        </w:rPr>
        <w:t>中心對外爭取之資源（含計畫、</w:t>
      </w:r>
      <w:r w:rsidR="00C37A1A" w:rsidRPr="003258A5">
        <w:rPr>
          <w:rFonts w:eastAsia="標楷體" w:hint="eastAsia"/>
          <w:sz w:val="28"/>
          <w:szCs w:val="28"/>
        </w:rPr>
        <w:t>資產等）及其成效</w:t>
      </w:r>
      <w:proofErr w:type="gramStart"/>
      <w:r w:rsidR="00DD267A" w:rsidRPr="003258A5">
        <w:rPr>
          <w:rFonts w:eastAsia="標楷體" w:hint="eastAsia"/>
          <w:sz w:val="28"/>
          <w:szCs w:val="28"/>
        </w:rPr>
        <w:t>（</w:t>
      </w:r>
      <w:proofErr w:type="gramEnd"/>
      <w:r w:rsidR="00867E87" w:rsidRPr="003258A5">
        <w:rPr>
          <w:rFonts w:eastAsia="標楷體" w:hint="eastAsia"/>
          <w:sz w:val="28"/>
          <w:szCs w:val="28"/>
        </w:rPr>
        <w:t>如：計畫件數、金額等</w:t>
      </w:r>
      <w:proofErr w:type="gramStart"/>
      <w:r w:rsidR="00DD267A" w:rsidRPr="003258A5">
        <w:rPr>
          <w:rFonts w:eastAsia="標楷體" w:hint="eastAsia"/>
          <w:sz w:val="28"/>
          <w:szCs w:val="28"/>
        </w:rPr>
        <w:t>）</w:t>
      </w:r>
      <w:proofErr w:type="gramEnd"/>
      <w:r w:rsidR="00C37A1A" w:rsidRPr="003258A5">
        <w:rPr>
          <w:rFonts w:eastAsia="標楷體" w:hint="eastAsia"/>
          <w:sz w:val="28"/>
          <w:szCs w:val="28"/>
        </w:rPr>
        <w:t>。</w:t>
      </w:r>
    </w:p>
    <w:p w:rsidR="00C37A1A" w:rsidRPr="003258A5" w:rsidRDefault="00C37A1A" w:rsidP="00B35365">
      <w:pPr>
        <w:numPr>
          <w:ilvl w:val="0"/>
          <w:numId w:val="5"/>
        </w:numPr>
        <w:tabs>
          <w:tab w:val="clear" w:pos="420"/>
        </w:tabs>
        <w:spacing w:line="480" w:lineRule="exact"/>
        <w:ind w:left="709" w:hanging="469"/>
        <w:rPr>
          <w:rFonts w:eastAsia="標楷體"/>
          <w:sz w:val="28"/>
          <w:szCs w:val="28"/>
        </w:rPr>
      </w:pPr>
      <w:r w:rsidRPr="003258A5">
        <w:rPr>
          <w:rFonts w:eastAsia="標楷體" w:hint="eastAsia"/>
          <w:sz w:val="28"/>
          <w:szCs w:val="28"/>
        </w:rPr>
        <w:t>中心研究成果、服務活動、人才培訓、以及校內教學研究配合情形與對本校之貢獻</w:t>
      </w:r>
      <w:proofErr w:type="gramStart"/>
      <w:r w:rsidR="00D763BE" w:rsidRPr="003258A5">
        <w:rPr>
          <w:rFonts w:eastAsia="標楷體" w:hint="eastAsia"/>
          <w:sz w:val="28"/>
          <w:szCs w:val="28"/>
        </w:rPr>
        <w:t>（</w:t>
      </w:r>
      <w:proofErr w:type="gramEnd"/>
      <w:r w:rsidRPr="003258A5">
        <w:rPr>
          <w:rFonts w:eastAsia="標楷體" w:hint="eastAsia"/>
          <w:sz w:val="28"/>
          <w:szCs w:val="28"/>
        </w:rPr>
        <w:t>如：合作論文發表之數目、舉辦相關研討會、講座、交流活動等</w:t>
      </w:r>
      <w:proofErr w:type="gramStart"/>
      <w:r w:rsidR="00DD267A" w:rsidRPr="003258A5">
        <w:rPr>
          <w:rFonts w:eastAsia="標楷體" w:hint="eastAsia"/>
          <w:sz w:val="28"/>
          <w:szCs w:val="28"/>
        </w:rPr>
        <w:t>）</w:t>
      </w:r>
      <w:proofErr w:type="gramEnd"/>
      <w:r w:rsidR="00B17EE6" w:rsidRPr="003258A5">
        <w:rPr>
          <w:rFonts w:eastAsia="標楷體" w:hint="eastAsia"/>
          <w:sz w:val="28"/>
          <w:szCs w:val="28"/>
        </w:rPr>
        <w:t>。</w:t>
      </w:r>
    </w:p>
    <w:p w:rsidR="00C37A1A" w:rsidRPr="003258A5" w:rsidRDefault="00C37A1A" w:rsidP="00C37A1A">
      <w:pPr>
        <w:numPr>
          <w:ilvl w:val="0"/>
          <w:numId w:val="5"/>
        </w:numPr>
        <w:spacing w:line="480" w:lineRule="exact"/>
        <w:rPr>
          <w:rFonts w:eastAsia="標楷體"/>
          <w:sz w:val="28"/>
          <w:szCs w:val="28"/>
        </w:rPr>
      </w:pPr>
      <w:r w:rsidRPr="003258A5">
        <w:rPr>
          <w:rFonts w:eastAsia="標楷體" w:hint="eastAsia"/>
          <w:sz w:val="28"/>
          <w:szCs w:val="28"/>
        </w:rPr>
        <w:t>參與研究中心營運人員及其具體貢獻與對校內外之影響</w:t>
      </w:r>
      <w:proofErr w:type="gramStart"/>
      <w:r w:rsidR="00D763BE" w:rsidRPr="003258A5">
        <w:rPr>
          <w:rFonts w:eastAsia="標楷體" w:hint="eastAsia"/>
          <w:sz w:val="28"/>
          <w:szCs w:val="28"/>
        </w:rPr>
        <w:t>（</w:t>
      </w:r>
      <w:proofErr w:type="gramEnd"/>
      <w:r w:rsidRPr="003258A5">
        <w:rPr>
          <w:rFonts w:eastAsia="標楷體" w:hint="eastAsia"/>
          <w:sz w:val="28"/>
          <w:szCs w:val="28"/>
        </w:rPr>
        <w:t>如：獲獎</w:t>
      </w:r>
      <w:proofErr w:type="gramStart"/>
      <w:r w:rsidR="00DD267A" w:rsidRPr="003258A5">
        <w:rPr>
          <w:rFonts w:eastAsia="標楷體" w:hint="eastAsia"/>
          <w:sz w:val="28"/>
          <w:szCs w:val="28"/>
        </w:rPr>
        <w:t>）</w:t>
      </w:r>
      <w:proofErr w:type="gramEnd"/>
      <w:r w:rsidR="00B17EE6" w:rsidRPr="003258A5">
        <w:rPr>
          <w:rFonts w:eastAsia="標楷體" w:hint="eastAsia"/>
          <w:sz w:val="28"/>
          <w:szCs w:val="28"/>
        </w:rPr>
        <w:t>。</w:t>
      </w:r>
    </w:p>
    <w:p w:rsidR="00C37A1A" w:rsidRPr="003258A5" w:rsidRDefault="00C37A1A" w:rsidP="00C37A1A">
      <w:pPr>
        <w:numPr>
          <w:ilvl w:val="0"/>
          <w:numId w:val="5"/>
        </w:numPr>
        <w:spacing w:line="480" w:lineRule="exact"/>
        <w:rPr>
          <w:rFonts w:eastAsia="標楷體"/>
          <w:sz w:val="28"/>
          <w:szCs w:val="28"/>
        </w:rPr>
      </w:pPr>
      <w:r w:rsidRPr="003258A5">
        <w:rPr>
          <w:rFonts w:eastAsia="標楷體" w:hint="eastAsia"/>
          <w:sz w:val="28"/>
          <w:szCs w:val="28"/>
        </w:rPr>
        <w:t>支薪之專、兼任人員聘僱情形</w:t>
      </w:r>
      <w:proofErr w:type="gramStart"/>
      <w:r w:rsidR="00D763BE" w:rsidRPr="003258A5">
        <w:rPr>
          <w:rFonts w:eastAsia="標楷體" w:hint="eastAsia"/>
          <w:sz w:val="28"/>
          <w:szCs w:val="28"/>
        </w:rPr>
        <w:t>（</w:t>
      </w:r>
      <w:proofErr w:type="gramEnd"/>
      <w:r w:rsidRPr="003258A5">
        <w:rPr>
          <w:rFonts w:eastAsia="標楷體" w:hint="eastAsia"/>
          <w:sz w:val="28"/>
          <w:szCs w:val="28"/>
        </w:rPr>
        <w:t>如：工作項目、研究紀錄等</w:t>
      </w:r>
      <w:proofErr w:type="gramStart"/>
      <w:r w:rsidR="00DD267A" w:rsidRPr="003258A5">
        <w:rPr>
          <w:rFonts w:eastAsia="標楷體" w:hint="eastAsia"/>
          <w:sz w:val="28"/>
          <w:szCs w:val="28"/>
        </w:rPr>
        <w:t>）</w:t>
      </w:r>
      <w:proofErr w:type="gramEnd"/>
      <w:r w:rsidR="00B17EE6" w:rsidRPr="003258A5">
        <w:rPr>
          <w:rFonts w:eastAsia="標楷體" w:hint="eastAsia"/>
          <w:sz w:val="28"/>
          <w:szCs w:val="28"/>
        </w:rPr>
        <w:t>。</w:t>
      </w:r>
    </w:p>
    <w:p w:rsidR="00C37A1A" w:rsidRPr="003258A5" w:rsidRDefault="00C37A1A" w:rsidP="00B35365">
      <w:pPr>
        <w:numPr>
          <w:ilvl w:val="0"/>
          <w:numId w:val="5"/>
        </w:numPr>
        <w:tabs>
          <w:tab w:val="clear" w:pos="420"/>
          <w:tab w:val="num" w:pos="709"/>
        </w:tabs>
        <w:spacing w:line="480" w:lineRule="exact"/>
        <w:ind w:left="709" w:hanging="469"/>
        <w:rPr>
          <w:rFonts w:eastAsia="標楷體"/>
          <w:sz w:val="28"/>
          <w:szCs w:val="28"/>
        </w:rPr>
      </w:pPr>
      <w:r w:rsidRPr="003258A5">
        <w:rPr>
          <w:rFonts w:eastAsia="標楷體" w:hint="eastAsia"/>
          <w:sz w:val="28"/>
          <w:szCs w:val="28"/>
        </w:rPr>
        <w:t>相關管理制度之建立情形與其他足以顯示中心價值之項目</w:t>
      </w:r>
      <w:proofErr w:type="gramStart"/>
      <w:r w:rsidRPr="003258A5">
        <w:rPr>
          <w:rFonts w:eastAsia="標楷體" w:hAnsi="標楷體" w:hint="eastAsia"/>
          <w:sz w:val="28"/>
          <w:szCs w:val="28"/>
          <w:lang w:val="zh-TW"/>
        </w:rPr>
        <w:t>（</w:t>
      </w:r>
      <w:proofErr w:type="gramEnd"/>
      <w:r w:rsidR="00D763BE" w:rsidRPr="003258A5">
        <w:rPr>
          <w:rFonts w:eastAsia="標楷體" w:hAnsi="標楷體" w:hint="eastAsia"/>
          <w:sz w:val="28"/>
          <w:szCs w:val="28"/>
          <w:lang w:val="zh-TW"/>
        </w:rPr>
        <w:t>如：</w:t>
      </w:r>
      <w:r w:rsidRPr="003258A5">
        <w:rPr>
          <w:rFonts w:eastAsia="標楷體" w:hAnsi="標楷體" w:hint="eastAsia"/>
          <w:sz w:val="28"/>
          <w:szCs w:val="28"/>
          <w:lang w:val="zh-TW"/>
        </w:rPr>
        <w:t>其他教學研究與服務推廣之績效</w:t>
      </w:r>
      <w:proofErr w:type="gramStart"/>
      <w:r w:rsidRPr="003258A5">
        <w:rPr>
          <w:rFonts w:eastAsia="標楷體" w:hAnsi="標楷體" w:hint="eastAsia"/>
          <w:sz w:val="28"/>
          <w:szCs w:val="28"/>
          <w:lang w:val="zh-TW"/>
        </w:rPr>
        <w:t>）</w:t>
      </w:r>
      <w:proofErr w:type="gramEnd"/>
      <w:r w:rsidR="00B17EE6" w:rsidRPr="003258A5">
        <w:rPr>
          <w:rFonts w:eastAsia="標楷體" w:hAnsi="標楷體" w:hint="eastAsia"/>
          <w:sz w:val="28"/>
          <w:szCs w:val="28"/>
          <w:lang w:val="zh-TW"/>
        </w:rPr>
        <w:t>。</w:t>
      </w:r>
    </w:p>
    <w:p w:rsidR="00C77223" w:rsidRPr="003258A5" w:rsidRDefault="00C37A1A" w:rsidP="00DD267A">
      <w:pPr>
        <w:numPr>
          <w:ilvl w:val="0"/>
          <w:numId w:val="5"/>
        </w:numPr>
        <w:spacing w:line="480" w:lineRule="exact"/>
        <w:rPr>
          <w:rFonts w:eastAsia="標楷體"/>
          <w:sz w:val="28"/>
          <w:szCs w:val="28"/>
        </w:rPr>
      </w:pPr>
      <w:r w:rsidRPr="003258A5">
        <w:rPr>
          <w:rFonts w:eastAsia="標楷體" w:hint="eastAsia"/>
          <w:sz w:val="28"/>
          <w:szCs w:val="28"/>
        </w:rPr>
        <w:t>次年之展望。</w:t>
      </w:r>
    </w:p>
    <w:p w:rsidR="00AD1FE9" w:rsidRPr="003258A5" w:rsidRDefault="00AD1FE9" w:rsidP="00DD267A">
      <w:pPr>
        <w:numPr>
          <w:ilvl w:val="0"/>
          <w:numId w:val="1"/>
        </w:numPr>
        <w:tabs>
          <w:tab w:val="clear" w:pos="480"/>
        </w:tabs>
        <w:autoSpaceDE w:val="0"/>
        <w:autoSpaceDN w:val="0"/>
        <w:adjustRightInd w:val="0"/>
        <w:spacing w:beforeLines="50" w:before="120" w:afterLines="50" w:after="120" w:line="480" w:lineRule="exact"/>
        <w:ind w:left="567" w:hanging="567"/>
        <w:rPr>
          <w:rFonts w:eastAsia="標楷體"/>
          <w:sz w:val="28"/>
          <w:szCs w:val="28"/>
        </w:rPr>
      </w:pPr>
      <w:r w:rsidRPr="003258A5">
        <w:rPr>
          <w:rFonts w:eastAsia="標楷體" w:hAnsi="標楷體"/>
          <w:sz w:val="28"/>
          <w:szCs w:val="28"/>
          <w:lang w:val="zh-TW"/>
        </w:rPr>
        <w:t>相關單位配合措施</w:t>
      </w:r>
      <w:r w:rsidR="004A213E" w:rsidRPr="003258A5">
        <w:rPr>
          <w:rFonts w:eastAsia="標楷體" w:hAnsi="標楷體"/>
          <w:sz w:val="28"/>
          <w:szCs w:val="28"/>
          <w:lang w:val="zh-TW"/>
        </w:rPr>
        <w:t>：</w:t>
      </w:r>
    </w:p>
    <w:p w:rsidR="008B6089" w:rsidRPr="003258A5" w:rsidRDefault="00C37A1A" w:rsidP="00C37A1A">
      <w:pPr>
        <w:numPr>
          <w:ilvl w:val="0"/>
          <w:numId w:val="9"/>
        </w:numPr>
        <w:autoSpaceDE w:val="0"/>
        <w:autoSpaceDN w:val="0"/>
        <w:adjustRightInd w:val="0"/>
        <w:spacing w:line="480" w:lineRule="exact"/>
        <w:ind w:left="567" w:hanging="327"/>
        <w:rPr>
          <w:rFonts w:eastAsia="標楷體"/>
          <w:sz w:val="28"/>
          <w:szCs w:val="28"/>
        </w:rPr>
      </w:pPr>
      <w:r w:rsidRPr="003258A5">
        <w:rPr>
          <w:rFonts w:eastAsia="標楷體" w:hAnsi="標楷體" w:hint="eastAsia"/>
          <w:sz w:val="28"/>
          <w:szCs w:val="28"/>
          <w:lang w:val="zh-TW"/>
        </w:rPr>
        <w:t>與校內外單位合作情形</w:t>
      </w:r>
      <w:r w:rsidR="00B35365" w:rsidRPr="003258A5">
        <w:rPr>
          <w:rFonts w:eastAsia="標楷體" w:hAnsi="標楷體" w:hint="eastAsia"/>
          <w:sz w:val="28"/>
          <w:szCs w:val="28"/>
          <w:lang w:val="zh-TW"/>
        </w:rPr>
        <w:t>：</w:t>
      </w:r>
      <w:r w:rsidR="00B35365" w:rsidRPr="003258A5">
        <w:rPr>
          <w:rFonts w:ascii="標楷體" w:eastAsia="標楷體" w:hAnsi="標楷體"/>
          <w:sz w:val="28"/>
          <w:szCs w:val="28"/>
        </w:rPr>
        <w:t>與其它</w:t>
      </w:r>
      <w:r w:rsidR="00B35365" w:rsidRPr="003258A5">
        <w:rPr>
          <w:rFonts w:ascii="標楷體" w:eastAsia="標楷體" w:hAnsi="標楷體" w:hint="eastAsia"/>
          <w:sz w:val="28"/>
          <w:szCs w:val="28"/>
          <w:lang w:val="zh-TW"/>
        </w:rPr>
        <w:t>校內外相關研究</w:t>
      </w:r>
      <w:r w:rsidR="00B35365" w:rsidRPr="003258A5">
        <w:rPr>
          <w:rFonts w:ascii="標楷體" w:eastAsia="標楷體" w:hAnsi="標楷體"/>
          <w:sz w:val="28"/>
          <w:szCs w:val="28"/>
        </w:rPr>
        <w:t>中心</w:t>
      </w:r>
      <w:r w:rsidR="00B35365" w:rsidRPr="003258A5">
        <w:rPr>
          <w:rFonts w:ascii="標楷體" w:eastAsia="標楷體" w:hAnsi="標楷體" w:hint="eastAsia"/>
          <w:sz w:val="28"/>
          <w:szCs w:val="28"/>
        </w:rPr>
        <w:t>形成策略聯盟，</w:t>
      </w:r>
      <w:r w:rsidR="008C5B65" w:rsidRPr="003258A5">
        <w:rPr>
          <w:rFonts w:ascii="標楷體" w:eastAsia="標楷體" w:hAnsi="標楷體" w:hint="eastAsia"/>
          <w:sz w:val="28"/>
          <w:szCs w:val="28"/>
        </w:rPr>
        <w:t>共享</w:t>
      </w:r>
      <w:r w:rsidR="00B35365" w:rsidRPr="003258A5">
        <w:rPr>
          <w:rFonts w:ascii="標楷體" w:eastAsia="標楷體" w:hAnsi="標楷體" w:hint="eastAsia"/>
          <w:sz w:val="28"/>
          <w:szCs w:val="28"/>
        </w:rPr>
        <w:t>資源與經驗</w:t>
      </w:r>
      <w:r w:rsidR="00B35365" w:rsidRPr="003258A5">
        <w:rPr>
          <w:rFonts w:ascii="標楷體" w:eastAsia="標楷體" w:hAnsi="標楷體"/>
          <w:sz w:val="28"/>
          <w:szCs w:val="28"/>
        </w:rPr>
        <w:t>。</w:t>
      </w:r>
    </w:p>
    <w:p w:rsidR="00141E79" w:rsidRPr="003258A5" w:rsidRDefault="00B35365" w:rsidP="00141E79">
      <w:pPr>
        <w:numPr>
          <w:ilvl w:val="0"/>
          <w:numId w:val="9"/>
        </w:numPr>
        <w:autoSpaceDE w:val="0"/>
        <w:autoSpaceDN w:val="0"/>
        <w:adjustRightInd w:val="0"/>
        <w:spacing w:line="480" w:lineRule="exact"/>
        <w:ind w:left="567" w:hanging="327"/>
        <w:rPr>
          <w:rFonts w:ascii="標楷體" w:eastAsia="標楷體" w:hAnsi="標楷體"/>
          <w:sz w:val="28"/>
          <w:szCs w:val="28"/>
        </w:rPr>
      </w:pPr>
      <w:r w:rsidRPr="003258A5">
        <w:rPr>
          <w:rFonts w:ascii="標楷體" w:eastAsia="標楷體" w:hAnsi="標楷體" w:hint="eastAsia"/>
          <w:sz w:val="28"/>
          <w:szCs w:val="28"/>
          <w:lang w:val="zh-TW"/>
        </w:rPr>
        <w:t>業界與</w:t>
      </w:r>
      <w:r w:rsidR="00DD267A" w:rsidRPr="003258A5">
        <w:rPr>
          <w:rFonts w:ascii="標楷體" w:eastAsia="標楷體" w:hAnsi="標楷體" w:hint="eastAsia"/>
          <w:sz w:val="28"/>
          <w:szCs w:val="28"/>
          <w:lang w:val="zh-TW"/>
        </w:rPr>
        <w:t>校外</w:t>
      </w:r>
      <w:r w:rsidRPr="003258A5">
        <w:rPr>
          <w:rFonts w:ascii="標楷體" w:eastAsia="標楷體" w:hAnsi="標楷體" w:hint="eastAsia"/>
          <w:sz w:val="28"/>
          <w:szCs w:val="28"/>
          <w:lang w:val="zh-TW"/>
        </w:rPr>
        <w:t>研究單位：</w:t>
      </w:r>
      <w:r w:rsidRPr="003258A5">
        <w:rPr>
          <w:rFonts w:ascii="標楷體" w:eastAsia="標楷體" w:hAnsi="標楷體"/>
          <w:sz w:val="28"/>
          <w:szCs w:val="28"/>
        </w:rPr>
        <w:t>舉辦產</w:t>
      </w:r>
      <w:r w:rsidR="00DD267A" w:rsidRPr="003258A5">
        <w:rPr>
          <w:rFonts w:ascii="標楷體" w:eastAsia="標楷體" w:hAnsi="標楷體" w:hint="eastAsia"/>
          <w:sz w:val="28"/>
          <w:szCs w:val="28"/>
        </w:rPr>
        <w:t>、</w:t>
      </w:r>
      <w:r w:rsidRPr="003258A5">
        <w:rPr>
          <w:rFonts w:ascii="標楷體" w:eastAsia="標楷體" w:hAnsi="標楷體"/>
          <w:sz w:val="28"/>
          <w:szCs w:val="28"/>
        </w:rPr>
        <w:t>學</w:t>
      </w:r>
      <w:r w:rsidR="00DD267A" w:rsidRPr="003258A5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3258A5">
        <w:rPr>
          <w:rFonts w:ascii="標楷體" w:eastAsia="標楷體" w:hAnsi="標楷體"/>
          <w:sz w:val="28"/>
          <w:szCs w:val="28"/>
        </w:rPr>
        <w:t>研</w:t>
      </w:r>
      <w:proofErr w:type="gramEnd"/>
      <w:r w:rsidRPr="003258A5">
        <w:rPr>
          <w:rFonts w:ascii="標楷體" w:eastAsia="標楷體" w:hAnsi="標楷體"/>
          <w:sz w:val="28"/>
          <w:szCs w:val="28"/>
        </w:rPr>
        <w:t>座談會，邀請</w:t>
      </w:r>
      <w:r w:rsidR="00DD267A" w:rsidRPr="003258A5">
        <w:rPr>
          <w:rFonts w:ascii="標楷體" w:eastAsia="標楷體" w:hAnsi="標楷體" w:hint="eastAsia"/>
          <w:sz w:val="28"/>
          <w:szCs w:val="28"/>
        </w:rPr>
        <w:t>業界</w:t>
      </w:r>
      <w:r w:rsidRPr="003258A5">
        <w:rPr>
          <w:rFonts w:ascii="標楷體" w:eastAsia="標楷體" w:hAnsi="標楷體"/>
          <w:sz w:val="28"/>
          <w:szCs w:val="28"/>
        </w:rPr>
        <w:t>及</w:t>
      </w:r>
      <w:r w:rsidR="00DD267A" w:rsidRPr="003258A5">
        <w:rPr>
          <w:rFonts w:ascii="標楷體" w:eastAsia="標楷體" w:hAnsi="標楷體" w:hint="eastAsia"/>
          <w:sz w:val="28"/>
          <w:szCs w:val="28"/>
        </w:rPr>
        <w:t>校外</w:t>
      </w:r>
      <w:r w:rsidRPr="003258A5">
        <w:rPr>
          <w:rFonts w:ascii="標楷體" w:eastAsia="標楷體" w:hAnsi="標楷體"/>
          <w:sz w:val="28"/>
          <w:szCs w:val="28"/>
        </w:rPr>
        <w:t>研究機構</w:t>
      </w:r>
      <w:r w:rsidR="00391C2B" w:rsidRPr="003258A5">
        <w:rPr>
          <w:rFonts w:ascii="標楷體" w:eastAsia="標楷體" w:hAnsi="標楷體" w:hint="eastAsia"/>
          <w:sz w:val="28"/>
          <w:szCs w:val="28"/>
        </w:rPr>
        <w:t>從事巨量資料分析人員參加</w:t>
      </w:r>
      <w:r w:rsidRPr="003258A5">
        <w:rPr>
          <w:rFonts w:ascii="標楷體" w:eastAsia="標楷體" w:hAnsi="標楷體"/>
          <w:sz w:val="28"/>
          <w:szCs w:val="28"/>
        </w:rPr>
        <w:t>，</w:t>
      </w:r>
      <w:r w:rsidRPr="003258A5">
        <w:rPr>
          <w:rFonts w:ascii="標楷體" w:eastAsia="標楷體" w:hAnsi="標楷體" w:hint="eastAsia"/>
          <w:sz w:val="28"/>
          <w:szCs w:val="28"/>
        </w:rPr>
        <w:t>藉由</w:t>
      </w:r>
      <w:r w:rsidRPr="003258A5">
        <w:rPr>
          <w:rFonts w:ascii="標楷體" w:eastAsia="標楷體" w:hAnsi="標楷體"/>
          <w:sz w:val="28"/>
          <w:szCs w:val="28"/>
        </w:rPr>
        <w:t>報告各自之研發概況，相</w:t>
      </w:r>
      <w:r w:rsidRPr="003258A5">
        <w:rPr>
          <w:rFonts w:ascii="標楷體" w:eastAsia="標楷體" w:hAnsi="標楷體" w:hint="eastAsia"/>
          <w:sz w:val="28"/>
          <w:szCs w:val="28"/>
        </w:rPr>
        <w:t>互</w:t>
      </w:r>
      <w:proofErr w:type="gramStart"/>
      <w:r w:rsidRPr="003258A5">
        <w:rPr>
          <w:rFonts w:ascii="標楷體" w:eastAsia="標楷體" w:hAnsi="標楷體"/>
          <w:sz w:val="28"/>
          <w:szCs w:val="28"/>
        </w:rPr>
        <w:t>暸</w:t>
      </w:r>
      <w:proofErr w:type="gramEnd"/>
      <w:r w:rsidRPr="003258A5">
        <w:rPr>
          <w:rFonts w:ascii="標楷體" w:eastAsia="標楷體" w:hAnsi="標楷體"/>
          <w:sz w:val="28"/>
          <w:szCs w:val="28"/>
        </w:rPr>
        <w:t>解，討論合作的可行性，進而</w:t>
      </w:r>
      <w:proofErr w:type="gramStart"/>
      <w:r w:rsidRPr="003258A5">
        <w:rPr>
          <w:rFonts w:ascii="標楷體" w:eastAsia="標楷體" w:hAnsi="標楷體"/>
          <w:sz w:val="28"/>
          <w:szCs w:val="28"/>
        </w:rPr>
        <w:t>研</w:t>
      </w:r>
      <w:proofErr w:type="gramEnd"/>
      <w:r w:rsidRPr="003258A5">
        <w:rPr>
          <w:rFonts w:ascii="標楷體" w:eastAsia="標楷體" w:hAnsi="標楷體"/>
          <w:sz w:val="28"/>
          <w:szCs w:val="28"/>
        </w:rPr>
        <w:t>擬合作計晝。</w:t>
      </w:r>
    </w:p>
    <w:sectPr w:rsidR="00141E79" w:rsidRPr="003258A5" w:rsidSect="002231D4">
      <w:footerReference w:type="even" r:id="rId9"/>
      <w:pgSz w:w="12240" w:h="15840" w:code="1"/>
      <w:pgMar w:top="1134" w:right="1134" w:bottom="1134" w:left="1134" w:header="720" w:footer="720" w:gutter="0"/>
      <w:pgNumType w:start="1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8D" w:rsidRDefault="00095C8D">
      <w:r>
        <w:separator/>
      </w:r>
    </w:p>
  </w:endnote>
  <w:endnote w:type="continuationSeparator" w:id="0">
    <w:p w:rsidR="00095C8D" w:rsidRDefault="0009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C1" w:rsidRDefault="008233C1" w:rsidP="00AC0B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3C1" w:rsidRDefault="008233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8D" w:rsidRDefault="00095C8D">
      <w:r>
        <w:separator/>
      </w:r>
    </w:p>
  </w:footnote>
  <w:footnote w:type="continuationSeparator" w:id="0">
    <w:p w:rsidR="00095C8D" w:rsidRDefault="00095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7C8"/>
    <w:multiLevelType w:val="hybridMultilevel"/>
    <w:tmpl w:val="BE08CC58"/>
    <w:lvl w:ilvl="0" w:tplc="C3AE6672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2CD0257"/>
    <w:multiLevelType w:val="hybridMultilevel"/>
    <w:tmpl w:val="41B8C262"/>
    <w:lvl w:ilvl="0" w:tplc="896EE57C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2F60AA4"/>
    <w:multiLevelType w:val="hybridMultilevel"/>
    <w:tmpl w:val="C23C195E"/>
    <w:lvl w:ilvl="0" w:tplc="6610F674">
      <w:start w:val="1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DE51050"/>
    <w:multiLevelType w:val="hybridMultilevel"/>
    <w:tmpl w:val="400A3782"/>
    <w:lvl w:ilvl="0" w:tplc="CBCA90D4">
      <w:start w:val="1"/>
      <w:numFmt w:val="decimal"/>
      <w:lvlText w:val="%1."/>
      <w:lvlJc w:val="left"/>
      <w:pPr>
        <w:ind w:left="66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F70453C"/>
    <w:multiLevelType w:val="hybridMultilevel"/>
    <w:tmpl w:val="C368E656"/>
    <w:lvl w:ilvl="0" w:tplc="0409000B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5">
    <w:nsid w:val="353A2973"/>
    <w:multiLevelType w:val="multilevel"/>
    <w:tmpl w:val="AAAE76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36EE123D"/>
    <w:multiLevelType w:val="hybridMultilevel"/>
    <w:tmpl w:val="298AEB88"/>
    <w:lvl w:ilvl="0" w:tplc="782A5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6B1162"/>
    <w:multiLevelType w:val="hybridMultilevel"/>
    <w:tmpl w:val="306E6CB4"/>
    <w:lvl w:ilvl="0" w:tplc="C0EE02E2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5F4B7FD0"/>
    <w:multiLevelType w:val="hybridMultilevel"/>
    <w:tmpl w:val="BFF25FEE"/>
    <w:lvl w:ilvl="0" w:tplc="CE0AE11E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606B4559"/>
    <w:multiLevelType w:val="hybridMultilevel"/>
    <w:tmpl w:val="CF9C3970"/>
    <w:lvl w:ilvl="0" w:tplc="FC60BAD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32B25B5"/>
    <w:multiLevelType w:val="hybridMultilevel"/>
    <w:tmpl w:val="38EE6A44"/>
    <w:lvl w:ilvl="0" w:tplc="D9FE735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66B74C23"/>
    <w:multiLevelType w:val="hybridMultilevel"/>
    <w:tmpl w:val="C46ACE8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97218CB"/>
    <w:multiLevelType w:val="hybridMultilevel"/>
    <w:tmpl w:val="6ACEE11A"/>
    <w:lvl w:ilvl="0" w:tplc="40BCC0BC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6B83463E"/>
    <w:multiLevelType w:val="hybridMultilevel"/>
    <w:tmpl w:val="AAAE7660"/>
    <w:lvl w:ilvl="0" w:tplc="AA481652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13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16F"/>
    <w:rsid w:val="00053698"/>
    <w:rsid w:val="00071E21"/>
    <w:rsid w:val="00095C8D"/>
    <w:rsid w:val="00114F08"/>
    <w:rsid w:val="00116662"/>
    <w:rsid w:val="00132886"/>
    <w:rsid w:val="00141E79"/>
    <w:rsid w:val="001432B7"/>
    <w:rsid w:val="001E0A48"/>
    <w:rsid w:val="001F5174"/>
    <w:rsid w:val="002048C4"/>
    <w:rsid w:val="002231D4"/>
    <w:rsid w:val="002535C5"/>
    <w:rsid w:val="002C41EA"/>
    <w:rsid w:val="002E09FC"/>
    <w:rsid w:val="0031682D"/>
    <w:rsid w:val="003258A5"/>
    <w:rsid w:val="00331859"/>
    <w:rsid w:val="003445B1"/>
    <w:rsid w:val="003739E2"/>
    <w:rsid w:val="00387912"/>
    <w:rsid w:val="00391C2B"/>
    <w:rsid w:val="003D31AF"/>
    <w:rsid w:val="003D53C2"/>
    <w:rsid w:val="003F2ED7"/>
    <w:rsid w:val="00406D8B"/>
    <w:rsid w:val="00407649"/>
    <w:rsid w:val="00410B45"/>
    <w:rsid w:val="0041474F"/>
    <w:rsid w:val="004746E3"/>
    <w:rsid w:val="004766E1"/>
    <w:rsid w:val="00481A27"/>
    <w:rsid w:val="00486B05"/>
    <w:rsid w:val="0049491E"/>
    <w:rsid w:val="00495F10"/>
    <w:rsid w:val="004A213E"/>
    <w:rsid w:val="004D1420"/>
    <w:rsid w:val="004F28CA"/>
    <w:rsid w:val="0053020D"/>
    <w:rsid w:val="00540727"/>
    <w:rsid w:val="0055268A"/>
    <w:rsid w:val="00595C96"/>
    <w:rsid w:val="0059716F"/>
    <w:rsid w:val="005B43BE"/>
    <w:rsid w:val="005C052C"/>
    <w:rsid w:val="005F1A9B"/>
    <w:rsid w:val="005F2264"/>
    <w:rsid w:val="00615042"/>
    <w:rsid w:val="006226D5"/>
    <w:rsid w:val="00642575"/>
    <w:rsid w:val="00666D19"/>
    <w:rsid w:val="006A09CD"/>
    <w:rsid w:val="006A705F"/>
    <w:rsid w:val="006D0124"/>
    <w:rsid w:val="00712C8C"/>
    <w:rsid w:val="007556FC"/>
    <w:rsid w:val="008233C1"/>
    <w:rsid w:val="0084482F"/>
    <w:rsid w:val="008536D0"/>
    <w:rsid w:val="00867E87"/>
    <w:rsid w:val="00894B07"/>
    <w:rsid w:val="008B6089"/>
    <w:rsid w:val="008C5B65"/>
    <w:rsid w:val="008D0997"/>
    <w:rsid w:val="009074DC"/>
    <w:rsid w:val="00926A7A"/>
    <w:rsid w:val="009A7020"/>
    <w:rsid w:val="009E06A8"/>
    <w:rsid w:val="009E0A49"/>
    <w:rsid w:val="009E1208"/>
    <w:rsid w:val="00A00319"/>
    <w:rsid w:val="00A01ECE"/>
    <w:rsid w:val="00A304AB"/>
    <w:rsid w:val="00A422F8"/>
    <w:rsid w:val="00A47661"/>
    <w:rsid w:val="00A539CE"/>
    <w:rsid w:val="00A552C1"/>
    <w:rsid w:val="00A65897"/>
    <w:rsid w:val="00A73A30"/>
    <w:rsid w:val="00A77FE8"/>
    <w:rsid w:val="00AC0B9A"/>
    <w:rsid w:val="00AD1FE9"/>
    <w:rsid w:val="00B022AA"/>
    <w:rsid w:val="00B17EE6"/>
    <w:rsid w:val="00B34242"/>
    <w:rsid w:val="00B35365"/>
    <w:rsid w:val="00B42890"/>
    <w:rsid w:val="00B476CE"/>
    <w:rsid w:val="00BB7BCC"/>
    <w:rsid w:val="00BF2F51"/>
    <w:rsid w:val="00C161B4"/>
    <w:rsid w:val="00C37A1A"/>
    <w:rsid w:val="00C44B12"/>
    <w:rsid w:val="00C623B9"/>
    <w:rsid w:val="00C77223"/>
    <w:rsid w:val="00CA4D23"/>
    <w:rsid w:val="00CF73D2"/>
    <w:rsid w:val="00D57C64"/>
    <w:rsid w:val="00D64224"/>
    <w:rsid w:val="00D763BE"/>
    <w:rsid w:val="00D9415B"/>
    <w:rsid w:val="00DA7F51"/>
    <w:rsid w:val="00DC488A"/>
    <w:rsid w:val="00DD267A"/>
    <w:rsid w:val="00DD6BFA"/>
    <w:rsid w:val="00DE2CCF"/>
    <w:rsid w:val="00DF0C73"/>
    <w:rsid w:val="00E12005"/>
    <w:rsid w:val="00E26EBE"/>
    <w:rsid w:val="00E62E3C"/>
    <w:rsid w:val="00E66A01"/>
    <w:rsid w:val="00E755F7"/>
    <w:rsid w:val="00E75AA7"/>
    <w:rsid w:val="00E86192"/>
    <w:rsid w:val="00ED2AA6"/>
    <w:rsid w:val="00EE0E19"/>
    <w:rsid w:val="00EF010C"/>
    <w:rsid w:val="00F00441"/>
    <w:rsid w:val="00F161E1"/>
    <w:rsid w:val="00F17033"/>
    <w:rsid w:val="00F2594B"/>
    <w:rsid w:val="00F302AD"/>
    <w:rsid w:val="00F37DA3"/>
    <w:rsid w:val="00F401A9"/>
    <w:rsid w:val="00F52C49"/>
    <w:rsid w:val="00F677A0"/>
    <w:rsid w:val="00F678EB"/>
    <w:rsid w:val="00F8094C"/>
    <w:rsid w:val="00F9357A"/>
    <w:rsid w:val="00FB210A"/>
    <w:rsid w:val="00FB5B38"/>
    <w:rsid w:val="00FC5568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3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47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47661"/>
  </w:style>
  <w:style w:type="paragraph" w:styleId="a6">
    <w:name w:val="header"/>
    <w:basedOn w:val="a"/>
    <w:link w:val="a7"/>
    <w:rsid w:val="006425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642575"/>
    <w:rPr>
      <w:kern w:val="2"/>
    </w:rPr>
  </w:style>
  <w:style w:type="paragraph" w:styleId="a8">
    <w:name w:val="Balloon Text"/>
    <w:basedOn w:val="a"/>
    <w:link w:val="a9"/>
    <w:rsid w:val="00E86192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E8619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244</Words>
  <Characters>1397</Characters>
  <Application>Microsoft Office Word</Application>
  <DocSecurity>0</DocSecurity>
  <Lines>11</Lines>
  <Paragraphs>3</Paragraphs>
  <ScaleCrop>false</ScaleCrop>
  <Company>NUK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國立高雄大學法學院南台灣政法研究中心設置計畫書</dc:title>
  <dc:subject/>
  <dc:creator>User</dc:creator>
  <cp:keywords/>
  <cp:lastModifiedBy>Sky123.Org</cp:lastModifiedBy>
  <cp:revision>5</cp:revision>
  <cp:lastPrinted>2015-11-30T02:22:00Z</cp:lastPrinted>
  <dcterms:created xsi:type="dcterms:W3CDTF">2015-12-17T03:01:00Z</dcterms:created>
  <dcterms:modified xsi:type="dcterms:W3CDTF">2015-12-23T03:43:00Z</dcterms:modified>
</cp:coreProperties>
</file>